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349CA907" w:rsidR="00FE2AFD" w:rsidRPr="00BB11EA" w:rsidRDefault="009F3AF3" w:rsidP="00FE2AFD">
      <w:pPr>
        <w:pStyle w:val="a5"/>
        <w:tabs>
          <w:tab w:val="left" w:pos="1800"/>
        </w:tabs>
        <w:ind w:left="1800" w:hanging="1800"/>
        <w:rPr>
          <w:rFonts w:ascii="Times New Roman" w:eastAsiaTheme="minorEastAsia" w:hAnsi="Times New Roman"/>
          <w:sz w:val="24"/>
          <w:lang w:eastAsia="zh-CN"/>
        </w:rPr>
      </w:pPr>
      <w:r w:rsidRPr="00802B54">
        <w:rPr>
          <w:rFonts w:ascii="Times New Roman" w:eastAsia="宋体" w:hAnsi="Times New Roman"/>
          <w:sz w:val="24"/>
          <w:lang w:eastAsia="zh-CN"/>
        </w:rPr>
        <w:t>3GPP TSG RAN WG1 #1</w:t>
      </w:r>
      <w:r w:rsidR="001E6A99" w:rsidRPr="00802B54">
        <w:rPr>
          <w:rFonts w:ascii="Times New Roman" w:eastAsia="宋体" w:hAnsi="Times New Roman"/>
          <w:sz w:val="24"/>
          <w:lang w:eastAsia="zh-CN"/>
        </w:rPr>
        <w:t>1</w:t>
      </w:r>
      <w:r w:rsidR="00470425">
        <w:rPr>
          <w:rFonts w:ascii="Times New Roman" w:eastAsia="宋体" w:hAnsi="Times New Roman" w:hint="eastAsia"/>
          <w:sz w:val="24"/>
          <w:lang w:eastAsia="zh-CN"/>
        </w:rPr>
        <w:t>8</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DE2BFF" w:rsidRPr="00DE2BFF">
        <w:rPr>
          <w:rFonts w:ascii="Times New Roman" w:hAnsi="Times New Roman"/>
          <w:sz w:val="24"/>
        </w:rPr>
        <w:t>R1-2406244</w:t>
      </w:r>
    </w:p>
    <w:p w14:paraId="7895E8BD" w14:textId="77777777" w:rsidR="00470425" w:rsidRPr="00470425" w:rsidRDefault="00470425" w:rsidP="00470425">
      <w:pPr>
        <w:tabs>
          <w:tab w:val="left" w:pos="1800"/>
          <w:tab w:val="center" w:pos="4536"/>
          <w:tab w:val="right" w:pos="9072"/>
        </w:tabs>
        <w:rPr>
          <w:rFonts w:ascii="Arial" w:eastAsia="宋体" w:hAnsi="Arial"/>
          <w:sz w:val="22"/>
          <w:szCs w:val="22"/>
          <w:lang w:eastAsia="zh-CN"/>
        </w:rPr>
      </w:pPr>
      <w:r w:rsidRPr="00470425">
        <w:rPr>
          <w:rFonts w:ascii="Times New Roman" w:eastAsia="宋体" w:hAnsi="Times New Roman"/>
          <w:b/>
          <w:sz w:val="24"/>
          <w:lang w:eastAsia="zh-CN"/>
        </w:rPr>
        <w:t>Maastricht, NL, August 19th</w:t>
      </w:r>
      <w:r w:rsidRPr="00470425">
        <w:rPr>
          <w:rFonts w:ascii="Times New Roman" w:eastAsia="宋体" w:hAnsi="Times New Roman" w:hint="eastAsia"/>
          <w:b/>
          <w:sz w:val="24"/>
          <w:lang w:eastAsia="zh-CN"/>
        </w:rPr>
        <w:t xml:space="preserve"> </w:t>
      </w:r>
      <w:r w:rsidRPr="00470425">
        <w:rPr>
          <w:rFonts w:ascii="Times New Roman" w:eastAsia="宋体" w:hAnsi="Times New Roman"/>
          <w:b/>
          <w:sz w:val="24"/>
          <w:lang w:eastAsia="zh-CN"/>
        </w:rPr>
        <w:t>– 23rd</w:t>
      </w:r>
      <w:r w:rsidRPr="00470425">
        <w:rPr>
          <w:rFonts w:ascii="Times New Roman" w:eastAsia="宋体" w:hAnsi="Times New Roman" w:hint="eastAsia"/>
          <w:b/>
          <w:sz w:val="24"/>
          <w:lang w:eastAsia="zh-CN"/>
        </w:rPr>
        <w:t>,</w:t>
      </w:r>
      <w:r w:rsidRPr="00470425">
        <w:rPr>
          <w:rFonts w:ascii="Times New Roman" w:eastAsia="宋体" w:hAnsi="Times New Roman"/>
          <w:b/>
          <w:sz w:val="24"/>
          <w:lang w:eastAsia="zh-CN"/>
        </w:rPr>
        <w:t xml:space="preserve"> 2024</w:t>
      </w:r>
    </w:p>
    <w:p w14:paraId="0197F51D" w14:textId="631CEC77" w:rsidR="008B5E51" w:rsidRPr="00802B54" w:rsidRDefault="008B5E51" w:rsidP="008B5E51">
      <w:pPr>
        <w:pStyle w:val="a5"/>
        <w:tabs>
          <w:tab w:val="clear" w:pos="4536"/>
          <w:tab w:val="left" w:pos="1800"/>
        </w:tabs>
        <w:spacing w:afterLines="100" w:after="240"/>
        <w:ind w:left="1800" w:hanging="180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55C53F89"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 </w:t>
      </w:r>
      <w:r w:rsidR="00E9309D" w:rsidRPr="00802B54">
        <w:rPr>
          <w:rFonts w:ascii="Times New Roman" w:hAnsi="Times New Roman"/>
          <w:sz w:val="24"/>
        </w:rPr>
        <w:t>downlink and uplink channel/signal</w:t>
      </w:r>
      <w:r w:rsidR="00837C90" w:rsidRPr="00802B54">
        <w:rPr>
          <w:rFonts w:ascii="Times New Roman" w:hAnsi="Times New Roman"/>
          <w:sz w:val="24"/>
        </w:rPr>
        <w:t xml:space="preserve"> aspects</w:t>
      </w:r>
      <w:r w:rsidR="00E9309D" w:rsidRPr="00802B54">
        <w:rPr>
          <w:rFonts w:ascii="Times New Roman" w:hAnsi="Times New Roman"/>
          <w:sz w:val="24"/>
        </w:rPr>
        <w:t xml:space="preserve"> for A-IoT</w:t>
      </w:r>
    </w:p>
    <w:p w14:paraId="77275F93" w14:textId="41CA62B1"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3616B" w:rsidRPr="00802B54">
        <w:rPr>
          <w:rFonts w:ascii="Times New Roman" w:eastAsia="宋体" w:hAnsi="Times New Roman"/>
          <w:sz w:val="24"/>
          <w:lang w:eastAsia="zh-CN"/>
        </w:rPr>
        <w:t>9</w:t>
      </w:r>
      <w:r w:rsidR="0000010B" w:rsidRPr="00802B54">
        <w:rPr>
          <w:rFonts w:ascii="Times New Roman" w:eastAsia="宋体" w:hAnsi="Times New Roman"/>
          <w:sz w:val="24"/>
          <w:lang w:eastAsia="zh-CN"/>
        </w:rPr>
        <w:t>.</w:t>
      </w:r>
      <w:r w:rsidR="0043616B" w:rsidRPr="00802B54">
        <w:rPr>
          <w:rFonts w:ascii="Times New Roman" w:eastAsia="宋体" w:hAnsi="Times New Roman"/>
          <w:sz w:val="24"/>
          <w:lang w:eastAsia="zh-CN"/>
        </w:rPr>
        <w:t>4</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2</w:t>
      </w:r>
      <w:r w:rsidR="0000010B" w:rsidRPr="00802B54">
        <w:rPr>
          <w:rFonts w:ascii="Times New Roman" w:eastAsia="宋体" w:hAnsi="Times New Roman"/>
          <w:sz w:val="24"/>
          <w:lang w:eastAsia="zh-CN"/>
        </w:rPr>
        <w:t>.</w:t>
      </w:r>
      <w:r w:rsidR="00F31523" w:rsidRPr="00802B54">
        <w:rPr>
          <w:rFonts w:ascii="Times New Roman" w:eastAsia="宋体" w:hAnsi="Times New Roman"/>
          <w:sz w:val="24"/>
          <w:lang w:eastAsia="zh-CN"/>
        </w:rPr>
        <w:t>3</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2C3C3E">
      <w:pPr>
        <w:pStyle w:val="1"/>
        <w:numPr>
          <w:ilvl w:val="0"/>
          <w:numId w:val="15"/>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692B0F59" w:rsidR="00C469EB" w:rsidRPr="00802B54" w:rsidRDefault="00DD3836" w:rsidP="00C469EB">
      <w:pPr>
        <w:spacing w:afterLines="50" w:after="120"/>
        <w:rPr>
          <w:rFonts w:ascii="Times New Roman" w:eastAsia="宋体" w:hAnsi="Times New Roman"/>
          <w:szCs w:val="20"/>
          <w:lang w:eastAsia="zh-CN"/>
        </w:rPr>
      </w:pPr>
      <w:r w:rsidRPr="00802B54">
        <w:rPr>
          <w:rFonts w:ascii="Times New Roman" w:eastAsia="宋体" w:hAnsi="Times New Roman"/>
          <w:szCs w:val="20"/>
          <w:lang w:eastAsia="zh-CN"/>
        </w:rPr>
        <w:t xml:space="preserve">In RAN#102 meeting the SID on solutions for Ambient IoT was endorsed including following general scope and RAN1-led objections </w:t>
      </w:r>
      <w:r w:rsidR="00C469EB" w:rsidRPr="00802B54">
        <w:rPr>
          <w:rFonts w:ascii="Times New Roman" w:eastAsia="宋体" w:hAnsi="Times New Roman"/>
          <w:szCs w:val="20"/>
          <w:lang w:eastAsia="zh-CN"/>
        </w:rPr>
        <w:fldChar w:fldCharType="begin"/>
      </w:r>
      <w:r w:rsidR="00C469EB" w:rsidRPr="00802B54">
        <w:rPr>
          <w:rFonts w:ascii="Times New Roman" w:eastAsia="宋体" w:hAnsi="Times New Roman"/>
          <w:szCs w:val="20"/>
          <w:lang w:eastAsia="zh-CN"/>
        </w:rPr>
        <w:instrText xml:space="preserve"> REF _Ref101971571 \r \h  \* MERGEFORMAT </w:instrText>
      </w:r>
      <w:r w:rsidR="00C469EB" w:rsidRPr="00802B54">
        <w:rPr>
          <w:rFonts w:ascii="Times New Roman" w:eastAsia="宋体" w:hAnsi="Times New Roman"/>
          <w:szCs w:val="20"/>
          <w:lang w:eastAsia="zh-CN"/>
        </w:rPr>
      </w:r>
      <w:r w:rsidR="00C469EB" w:rsidRPr="00802B54">
        <w:rPr>
          <w:rFonts w:ascii="Times New Roman" w:eastAsia="宋体" w:hAnsi="Times New Roman"/>
          <w:szCs w:val="20"/>
          <w:lang w:eastAsia="zh-CN"/>
        </w:rPr>
        <w:fldChar w:fldCharType="separate"/>
      </w:r>
      <w:r w:rsidR="00FA0848">
        <w:rPr>
          <w:rFonts w:ascii="Times New Roman" w:eastAsia="宋体" w:hAnsi="Times New Roman"/>
          <w:szCs w:val="20"/>
          <w:lang w:eastAsia="zh-CN"/>
        </w:rPr>
        <w:t>[1]</w:t>
      </w:r>
      <w:r w:rsidR="00C469EB" w:rsidRPr="00802B54">
        <w:rPr>
          <w:rFonts w:ascii="Times New Roman" w:eastAsia="宋体" w:hAnsi="Times New Roman"/>
          <w:szCs w:val="20"/>
          <w:lang w:eastAsia="zh-CN"/>
        </w:rPr>
        <w:fldChar w:fldCharType="end"/>
      </w:r>
      <w:r w:rsidR="00C469EB" w:rsidRPr="00802B54">
        <w:rPr>
          <w:rFonts w:ascii="Times New Roman" w:eastAsia="宋体" w:hAnsi="Times New Roman"/>
          <w:szCs w:val="20"/>
          <w:lang w:eastAsia="zh-CN"/>
        </w:rPr>
        <w:t>:</w:t>
      </w:r>
    </w:p>
    <w:p w14:paraId="3BC51AC4" w14:textId="77777777" w:rsidR="00FF1456" w:rsidRDefault="00FF1456" w:rsidP="00FF1456">
      <w:pPr>
        <w:spacing w:after="120"/>
        <w:ind w:right="-96"/>
        <w:jc w:val="both"/>
        <w:rPr>
          <w:rFonts w:eastAsia="宋体"/>
          <w:u w:val="single"/>
          <w:lang w:val="en-US" w:eastAsia="ja-JP"/>
        </w:rPr>
      </w:pPr>
      <w:r w:rsidRPr="00DB3316">
        <w:rPr>
          <w:rFonts w:eastAsia="宋体"/>
          <w:u w:val="single"/>
          <w:lang w:val="en-US" w:eastAsia="ja-JP"/>
        </w:rPr>
        <w:t>General Scope</w:t>
      </w:r>
    </w:p>
    <w:p w14:paraId="13A096E4" w14:textId="77777777" w:rsidR="00FF1456" w:rsidRDefault="00FF1456" w:rsidP="00FF1456">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12C95976" w14:textId="77777777" w:rsidR="00FF1456" w:rsidRPr="001C0D1A"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RPr="001C0D1A">
        <w:rPr>
          <w:rFonts w:eastAsia="宋体"/>
          <w:lang w:val="en-US" w:eastAsia="ja-JP"/>
        </w:rPr>
        <w:t xml:space="preserve">The overall objective shall be to study a </w:t>
      </w:r>
      <w:r>
        <w:rPr>
          <w:rFonts w:eastAsia="宋体"/>
          <w:lang w:val="en-US" w:eastAsia="ja-JP"/>
        </w:rPr>
        <w:t>harmonized air interface</w:t>
      </w:r>
      <w:r w:rsidRPr="001C0D1A">
        <w:rPr>
          <w:rFonts w:eastAsia="宋体"/>
          <w:lang w:val="en-US" w:eastAsia="ja-JP"/>
        </w:rPr>
        <w:t xml:space="preserve"> design </w:t>
      </w:r>
      <w:r>
        <w:rPr>
          <w:rFonts w:eastAsia="宋体"/>
          <w:lang w:val="en-US" w:eastAsia="ja-JP"/>
        </w:rPr>
        <w:t xml:space="preserve">with minimized differences (where necessary) </w:t>
      </w:r>
      <w:r w:rsidRPr="001C0D1A">
        <w:rPr>
          <w:rFonts w:eastAsia="宋体"/>
          <w:lang w:val="en-US" w:eastAsia="ja-JP"/>
        </w:rPr>
        <w:t>for Ambient IoT to enable the following devices:</w:t>
      </w:r>
    </w:p>
    <w:p w14:paraId="5179B2EC" w14:textId="77777777" w:rsidR="00FF1456" w:rsidRPr="00FF1456" w:rsidRDefault="00FF1456" w:rsidP="002C3C3E">
      <w:pPr>
        <w:numPr>
          <w:ilvl w:val="0"/>
          <w:numId w:val="23"/>
        </w:numPr>
        <w:overflowPunct w:val="0"/>
        <w:autoSpaceDE w:val="0"/>
        <w:autoSpaceDN w:val="0"/>
        <w:adjustRightInd w:val="0"/>
        <w:spacing w:after="120"/>
        <w:ind w:left="1077" w:right="-96" w:hanging="226"/>
        <w:jc w:val="both"/>
        <w:textAlignment w:val="baseline"/>
        <w:rPr>
          <w:rFonts w:eastAsia="宋体"/>
          <w:lang w:val="en-US" w:eastAsia="ja-JP"/>
        </w:rPr>
      </w:pPr>
      <w:r w:rsidRPr="00FF1456">
        <w:rPr>
          <w:rFonts w:eastAsia="宋体"/>
          <w:lang w:val="en-US" w:eastAsia="ja-JP"/>
        </w:rPr>
        <w:t xml:space="preserve">~1 </w:t>
      </w:r>
      <w:r w:rsidRPr="00FF1456">
        <w:rPr>
          <w:rFonts w:eastAsia="宋体"/>
          <w:i/>
          <w:lang w:val="en-US" w:eastAsia="ja-JP"/>
        </w:rPr>
        <w:t>µ</w:t>
      </w:r>
      <w:r w:rsidRPr="00FF1456">
        <w:rPr>
          <w:rFonts w:eastAsia="宋体"/>
          <w:lang w:val="en-US" w:eastAsia="ja-JP"/>
        </w:rPr>
        <w:t>W peak power consumption, has energy storage, initial sampling frequency offset (SFO) up to 10</w:t>
      </w:r>
      <w:r w:rsidRPr="00FF1456">
        <w:rPr>
          <w:rFonts w:eastAsia="宋体"/>
          <w:i/>
          <w:vertAlign w:val="superscript"/>
          <w:lang w:val="en-US" w:eastAsia="ja-JP"/>
        </w:rPr>
        <w:t>X</w:t>
      </w:r>
      <w:r w:rsidRPr="00FF1456">
        <w:rPr>
          <w:rFonts w:eastAsia="宋体"/>
          <w:lang w:val="en-US" w:eastAsia="ja-JP"/>
        </w:rPr>
        <w:t xml:space="preserve"> ppm, neither DL nor UL amplification in the device. The device’s UL transmission is backscattered on a carrier wave provided externally.</w:t>
      </w:r>
    </w:p>
    <w:p w14:paraId="44D1E445" w14:textId="77777777" w:rsidR="00FF1456" w:rsidRPr="00DD694A" w:rsidRDefault="00FF1456" w:rsidP="002C3C3E">
      <w:pPr>
        <w:numPr>
          <w:ilvl w:val="0"/>
          <w:numId w:val="23"/>
        </w:numPr>
        <w:overflowPunct w:val="0"/>
        <w:autoSpaceDE w:val="0"/>
        <w:autoSpaceDN w:val="0"/>
        <w:adjustRightInd w:val="0"/>
        <w:spacing w:after="120"/>
        <w:ind w:right="-96" w:hanging="226"/>
        <w:jc w:val="both"/>
        <w:textAlignment w:val="baseline"/>
        <w:rPr>
          <w:rFonts w:eastAsia="宋体"/>
          <w:lang w:val="en-US" w:eastAsia="ja-JP"/>
        </w:rPr>
      </w:pPr>
      <w:r w:rsidRPr="00FF1456">
        <w:rPr>
          <w:rFonts w:eastAsia="宋体"/>
          <w:lang w:val="en-US" w:eastAsia="ja-JP"/>
        </w:rPr>
        <w:t xml:space="preserve">≤ a few hundred </w:t>
      </w:r>
      <w:r w:rsidRPr="00FF1456">
        <w:rPr>
          <w:rFonts w:eastAsia="宋体"/>
          <w:i/>
          <w:lang w:val="en-US" w:eastAsia="ja-JP"/>
        </w:rPr>
        <w:t>µ</w:t>
      </w:r>
      <w:r w:rsidRPr="00FF1456">
        <w:rPr>
          <w:rFonts w:eastAsia="宋体"/>
          <w:lang w:val="en-US" w:eastAsia="ja-JP"/>
        </w:rPr>
        <w:t>W peak power consumption</w:t>
      </w:r>
      <w:r w:rsidRPr="00FF1456">
        <w:rPr>
          <w:rFonts w:eastAsia="宋体"/>
          <w:vertAlign w:val="superscript"/>
          <w:lang w:val="en-US" w:eastAsia="ja-JP"/>
        </w:rPr>
        <w:t>1</w:t>
      </w:r>
      <w:r w:rsidRPr="00FF1456">
        <w:rPr>
          <w:rFonts w:eastAsia="宋体"/>
          <w:lang w:val="en-US" w:eastAsia="ja-JP"/>
        </w:rPr>
        <w:t xml:space="preserve">, has </w:t>
      </w:r>
      <w:r w:rsidRPr="00DD694A">
        <w:rPr>
          <w:rFonts w:eastAsia="宋体"/>
          <w:lang w:val="en-US" w:eastAsia="ja-JP"/>
        </w:rPr>
        <w:t>energy storage, initial sampling frequency offset (SFO) up to 10</w:t>
      </w:r>
      <w:r w:rsidRPr="00DD694A">
        <w:rPr>
          <w:rFonts w:eastAsia="宋体"/>
          <w:i/>
          <w:vertAlign w:val="superscript"/>
          <w:lang w:val="en-US" w:eastAsia="ja-JP"/>
        </w:rPr>
        <w:t>X</w:t>
      </w:r>
      <w:r w:rsidRPr="00DD694A">
        <w:rPr>
          <w:rFonts w:eastAsia="宋体"/>
          <w:lang w:val="en-US" w:eastAsia="ja-JP"/>
        </w:rPr>
        <w:t xml:space="preserve"> ppm, both DL and</w:t>
      </w:r>
      <w:r>
        <w:rPr>
          <w:rFonts w:eastAsia="宋体"/>
          <w:lang w:val="en-US" w:eastAsia="ja-JP"/>
        </w:rPr>
        <w:t>/or</w:t>
      </w:r>
      <w:r w:rsidRPr="00DD694A">
        <w:rPr>
          <w:rFonts w:eastAsia="宋体"/>
          <w:lang w:val="en-US" w:eastAsia="ja-JP"/>
        </w:rPr>
        <w:t xml:space="preserve"> UL amplification in the device. The device’s UL transmission may be generated internally by the </w:t>
      </w:r>
      <w:proofErr w:type="gramStart"/>
      <w:r w:rsidRPr="00DD694A">
        <w:rPr>
          <w:rFonts w:eastAsia="宋体"/>
          <w:lang w:val="en-US" w:eastAsia="ja-JP"/>
        </w:rPr>
        <w:t>device, or</w:t>
      </w:r>
      <w:proofErr w:type="gramEnd"/>
      <w:r w:rsidRPr="00DD694A">
        <w:rPr>
          <w:rFonts w:eastAsia="宋体"/>
          <w:lang w:val="en-US" w:eastAsia="ja-JP"/>
        </w:rPr>
        <w:t xml:space="preserve"> be backscattered on a carrier wave provided externally.</w:t>
      </w:r>
    </w:p>
    <w:p w14:paraId="432F116B" w14:textId="77777777" w:rsidR="00FF1456" w:rsidRPr="00DD694A" w:rsidRDefault="00FF1456" w:rsidP="002C3C3E">
      <w:pPr>
        <w:numPr>
          <w:ilvl w:val="0"/>
          <w:numId w:val="2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sidRPr="00DD694A">
        <w:rPr>
          <w:rFonts w:eastAsia="宋体"/>
          <w:i/>
          <w:lang w:val="en-US" w:eastAsia="ja-JP"/>
        </w:rPr>
        <w:t>X</w:t>
      </w:r>
      <w:r w:rsidRPr="00DD694A">
        <w:rPr>
          <w:rFonts w:eastAsia="宋体"/>
          <w:lang w:val="en-US" w:eastAsia="ja-JP"/>
        </w:rPr>
        <w:t xml:space="preserve">  is</w:t>
      </w:r>
      <w:proofErr w:type="gramEnd"/>
      <w:r w:rsidRPr="00DD694A">
        <w:rPr>
          <w:rFonts w:eastAsia="宋体"/>
          <w:lang w:val="en-US" w:eastAsia="ja-JP"/>
        </w:rPr>
        <w:t xml:space="preserve"> to be decided in WGs.</w:t>
      </w:r>
    </w:p>
    <w:p w14:paraId="7FBC145A"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Coverage design target: Maximum distance of 10-50 m with device indoors as per TR 38.848: “</w:t>
      </w:r>
      <w:r w:rsidRPr="00DD694A">
        <w:rPr>
          <w:rFonts w:eastAsia="宋体"/>
          <w:i/>
          <w:lang w:val="en-US" w:eastAsia="ja-JP"/>
        </w:rPr>
        <w:t>…a range that WGs can sub-select within</w:t>
      </w:r>
      <w:r w:rsidRPr="00DD694A">
        <w:rPr>
          <w:rFonts w:eastAsia="宋体"/>
          <w:lang w:val="en-US" w:eastAsia="ja-JP"/>
        </w:rPr>
        <w:t>”.</w:t>
      </w:r>
    </w:p>
    <w:p w14:paraId="6D65C2C5" w14:textId="77777777" w:rsidR="00FF1456" w:rsidRPr="00DD694A" w:rsidRDefault="00FF1456" w:rsidP="002C3C3E">
      <w:pPr>
        <w:numPr>
          <w:ilvl w:val="0"/>
          <w:numId w:val="22"/>
        </w:numPr>
        <w:overflowPunct w:val="0"/>
        <w:autoSpaceDE w:val="0"/>
        <w:autoSpaceDN w:val="0"/>
        <w:adjustRightInd w:val="0"/>
        <w:spacing w:after="120"/>
        <w:ind w:right="-96"/>
        <w:jc w:val="both"/>
        <w:textAlignment w:val="baseline"/>
        <w:rPr>
          <w:rFonts w:eastAsia="宋体"/>
          <w:lang w:val="en-US" w:eastAsia="ja-JP"/>
        </w:rPr>
      </w:pPr>
      <w:r w:rsidRPr="00DD694A">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73EDE5FE" w14:textId="77777777" w:rsidR="00FF1456" w:rsidRPr="00D945AC" w:rsidRDefault="00FF1456" w:rsidP="00FF1456">
      <w:pPr>
        <w:spacing w:after="120"/>
        <w:ind w:left="720" w:right="-96"/>
        <w:jc w:val="both"/>
        <w:rPr>
          <w:rFonts w:eastAsia="宋体"/>
          <w:lang w:val="en-US" w:eastAsia="ja-JP"/>
        </w:rPr>
      </w:pPr>
      <w:r w:rsidRPr="00DD694A">
        <w:rPr>
          <w:rFonts w:eastAsia="宋体"/>
          <w:lang w:val="en-US" w:eastAsia="ja-JP"/>
        </w:rPr>
        <w:t xml:space="preserve">NOTE 1: It is to be understood that “≤ a few hundred </w:t>
      </w:r>
      <w:r w:rsidRPr="00DD694A">
        <w:rPr>
          <w:rFonts w:eastAsia="宋体"/>
          <w:i/>
          <w:lang w:val="en-US" w:eastAsia="ja-JP"/>
        </w:rPr>
        <w:t>µ</w:t>
      </w:r>
      <w:r w:rsidRPr="00DD694A">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val="en-US" w:eastAsia="ja-JP"/>
        </w:rPr>
        <w:t>µ</w:t>
      </w:r>
      <w:r w:rsidRPr="00DD694A">
        <w:rPr>
          <w:rFonts w:eastAsia="宋体"/>
          <w:lang w:val="en-US" w:eastAsia="ja-JP"/>
        </w:rPr>
        <w:t>W” requirement.</w:t>
      </w:r>
    </w:p>
    <w:p w14:paraId="089D26CE" w14:textId="77777777" w:rsidR="00FF1456" w:rsidRPr="00374CE6" w:rsidRDefault="00FF1456" w:rsidP="00FF1456">
      <w:pPr>
        <w:spacing w:after="120"/>
        <w:ind w:left="720" w:right="-96"/>
        <w:jc w:val="both"/>
        <w:rPr>
          <w:rFonts w:eastAsia="MS Mincho"/>
          <w:u w:val="single"/>
          <w:lang w:val="en-US" w:eastAsia="ja-JP"/>
        </w:rPr>
      </w:pPr>
    </w:p>
    <w:p w14:paraId="0FE6651C"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14C1A676" w14:textId="77777777" w:rsidR="00FF1456" w:rsidRDefault="00FF1456" w:rsidP="002C3C3E">
      <w:pPr>
        <w:pStyle w:val="B2"/>
        <w:numPr>
          <w:ilvl w:val="0"/>
          <w:numId w:val="19"/>
        </w:numPr>
        <w:overflowPunct w:val="0"/>
        <w:autoSpaceDE w:val="0"/>
        <w:autoSpaceDN w:val="0"/>
        <w:adjustRightInd w:val="0"/>
        <w:textAlignment w:val="baseline"/>
      </w:pPr>
      <w:r w:rsidRPr="00206426">
        <w:t>Deployment scenario 1 with Topology 1</w:t>
      </w:r>
    </w:p>
    <w:p w14:paraId="641BB4B0"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15EFAA25" w14:textId="77777777" w:rsidR="00FF1456" w:rsidRDefault="00FF1456" w:rsidP="002C3C3E">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265EF7A1" w14:textId="77777777" w:rsidR="00FF1456" w:rsidRDefault="00FF1456" w:rsidP="002C3C3E">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244E9915" w14:textId="77777777" w:rsidR="00FF1456" w:rsidRDefault="00FF1456" w:rsidP="002C3C3E">
      <w:pPr>
        <w:pStyle w:val="B2"/>
        <w:numPr>
          <w:ilvl w:val="1"/>
          <w:numId w:val="19"/>
        </w:numPr>
        <w:overflowPunct w:val="0"/>
        <w:autoSpaceDE w:val="0"/>
        <w:autoSpaceDN w:val="0"/>
        <w:adjustRightInd w:val="0"/>
        <w:textAlignment w:val="baseline"/>
      </w:pPr>
      <w:r w:rsidRPr="00206426">
        <w:t>The location of intermediate node is indoor</w:t>
      </w:r>
    </w:p>
    <w:p w14:paraId="765379F1"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sidDel="00E300E7">
        <w:t xml:space="preserve"> </w:t>
      </w:r>
      <w:r>
        <w:rPr>
          <w:rFonts w:eastAsia="宋体"/>
          <w:lang w:val="en-US" w:eastAsia="ja-JP"/>
        </w:rPr>
        <w:t>FR1 licensed spectrum in FDD.</w:t>
      </w:r>
    </w:p>
    <w:p w14:paraId="7B79FF0B" w14:textId="77777777" w:rsidR="00FF1456"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123A49CD" w14:textId="77777777" w:rsidR="00FF1456" w:rsidRPr="00156DED" w:rsidRDefault="00FF1456" w:rsidP="002C3C3E">
      <w:pPr>
        <w:numPr>
          <w:ilvl w:val="0"/>
          <w:numId w:val="2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sidRPr="00E45008">
        <w:rPr>
          <w:rFonts w:eastAsia="宋体"/>
          <w:lang w:val="en-US" w:eastAsia="ja-JP"/>
        </w:rPr>
        <w:t>.</w:t>
      </w:r>
      <w:r w:rsidRPr="00E50BF6">
        <w:rPr>
          <w:rFonts w:eastAsia="宋体"/>
          <w:sz w:val="16"/>
          <w:szCs w:val="16"/>
        </w:rPr>
        <w:t xml:space="preserve"> </w:t>
      </w:r>
    </w:p>
    <w:p w14:paraId="612DFA3D" w14:textId="77777777" w:rsidR="00FF1456" w:rsidRPr="00D30DC8" w:rsidRDefault="00FF1456" w:rsidP="002C3C3E">
      <w:pPr>
        <w:pStyle w:val="B2"/>
        <w:numPr>
          <w:ilvl w:val="0"/>
          <w:numId w:val="19"/>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BE5DBEA" w14:textId="77777777" w:rsidR="00FF1456" w:rsidRDefault="00FF1456" w:rsidP="00FF1456">
      <w:pPr>
        <w:spacing w:after="120"/>
        <w:ind w:right="-96"/>
        <w:jc w:val="both"/>
        <w:rPr>
          <w:rFonts w:eastAsia="宋体"/>
          <w:lang w:val="en-US" w:eastAsia="ja-JP"/>
        </w:rPr>
      </w:pPr>
      <w:r w:rsidRPr="00C27B2A">
        <w:rPr>
          <w:rFonts w:eastAsia="宋体"/>
          <w:lang w:val="en-US" w:eastAsia="ja-JP"/>
        </w:rPr>
        <w:lastRenderedPageBreak/>
        <w:t>Transmission from Ambient IoT device (including backscattering when used) can occur at least in UL spectrum.</w:t>
      </w:r>
    </w:p>
    <w:p w14:paraId="54065813" w14:textId="77777777" w:rsidR="00FF1456" w:rsidRPr="00713A23" w:rsidRDefault="00FF1456" w:rsidP="00FF1456">
      <w:pPr>
        <w:spacing w:after="120"/>
        <w:ind w:right="-96"/>
        <w:jc w:val="both"/>
        <w:rPr>
          <w:rFonts w:eastAsia="宋体"/>
          <w:lang w:val="en-US" w:eastAsia="ja-JP"/>
        </w:rPr>
      </w:pPr>
    </w:p>
    <w:p w14:paraId="126DB6BC" w14:textId="77777777" w:rsidR="00FF1456" w:rsidRDefault="00FF1456" w:rsidP="002C3C3E">
      <w:pPr>
        <w:numPr>
          <w:ilvl w:val="0"/>
          <w:numId w:val="18"/>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1607F802" w14:textId="77777777" w:rsidR="00FF1456" w:rsidRPr="00931D12" w:rsidRDefault="00FF1456" w:rsidP="00FF1456">
      <w:pPr>
        <w:spacing w:after="120"/>
        <w:ind w:left="360" w:right="-96"/>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AC2108F" w14:textId="714E5D03" w:rsidR="00FF1456" w:rsidRPr="00931D12" w:rsidRDefault="00A14884" w:rsidP="00FF1456">
      <w:pPr>
        <w:spacing w:after="120"/>
        <w:ind w:left="360" w:right="-96"/>
        <w:jc w:val="both"/>
        <w:rPr>
          <w:rFonts w:eastAsia="宋体"/>
          <w:lang w:eastAsia="ja-JP"/>
        </w:rPr>
      </w:pPr>
      <w:r w:rsidRPr="00A14884">
        <w:rPr>
          <w:rFonts w:eastAsia="宋体"/>
          <w:lang w:val="en-US" w:eastAsia="ja-JP"/>
        </w:rPr>
        <w:t>Study the feasibility and required functionalities for proximity determination, which is the determination of whether BS or intermediate UE and ambient IoT device are near each other or not (coordination with SA3 is required for privacy aspects).</w:t>
      </w:r>
    </w:p>
    <w:p w14:paraId="120221C2" w14:textId="77777777" w:rsidR="00FF1456" w:rsidRDefault="00FF1456" w:rsidP="002C3C3E">
      <w:pPr>
        <w:numPr>
          <w:ilvl w:val="0"/>
          <w:numId w:val="21"/>
        </w:numPr>
        <w:overflowPunct w:val="0"/>
        <w:autoSpaceDE w:val="0"/>
        <w:autoSpaceDN w:val="0"/>
        <w:adjustRightInd w:val="0"/>
        <w:spacing w:after="120"/>
        <w:ind w:right="-96"/>
        <w:jc w:val="both"/>
        <w:textAlignment w:val="baseline"/>
        <w:rPr>
          <w:rFonts w:eastAsia="宋体"/>
          <w:lang w:val="en-US" w:eastAsia="ja-JP"/>
        </w:rPr>
      </w:pPr>
      <w:r w:rsidRPr="00B26D3D">
        <w:rPr>
          <w:rFonts w:eastAsia="宋体"/>
          <w:lang w:val="en-US" w:eastAsia="ja-JP"/>
        </w:rPr>
        <w:t>RAN1-led:</w:t>
      </w:r>
    </w:p>
    <w:p w14:paraId="76D5C0DA" w14:textId="77777777" w:rsidR="00FF1456" w:rsidRPr="00D1189D" w:rsidRDefault="00FF1456" w:rsidP="00FF1456">
      <w:pPr>
        <w:spacing w:after="120"/>
        <w:ind w:right="-96" w:firstLine="720"/>
        <w:jc w:val="both"/>
        <w:rPr>
          <w:rFonts w:eastAsia="宋体"/>
          <w:lang w:val="en-US" w:eastAsia="ja-JP"/>
        </w:rPr>
      </w:pPr>
      <w:r w:rsidRPr="00D1189D">
        <w:rPr>
          <w:rFonts w:eastAsia="宋体"/>
          <w:lang w:val="en-US" w:eastAsia="ja-JP"/>
        </w:rPr>
        <w:t>For the Ambient IoT DL and UL:</w:t>
      </w:r>
    </w:p>
    <w:p w14:paraId="01545FF0"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Frame structure, synchronization and timing, random access</w:t>
      </w:r>
    </w:p>
    <w:p w14:paraId="1CF12DAA"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Numerologies, bandwidths, and multiple access</w:t>
      </w:r>
    </w:p>
    <w:p w14:paraId="6B71A46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Waveforms and modulations</w:t>
      </w:r>
    </w:p>
    <w:p w14:paraId="01BDF4DB"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Channel coding</w:t>
      </w:r>
    </w:p>
    <w:p w14:paraId="6F672C2E"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Downlink channel/signal aspects</w:t>
      </w:r>
    </w:p>
    <w:p w14:paraId="6416CA83"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Uplink channel/signal aspects</w:t>
      </w:r>
    </w:p>
    <w:p w14:paraId="5963E06D"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Scheduling and timing relationships</w:t>
      </w:r>
    </w:p>
    <w:p w14:paraId="67A59175" w14:textId="77777777" w:rsidR="00FF1456" w:rsidRDefault="00FF1456" w:rsidP="002C3C3E">
      <w:pPr>
        <w:numPr>
          <w:ilvl w:val="1"/>
          <w:numId w:val="21"/>
        </w:numPr>
        <w:overflowPunct w:val="0"/>
        <w:autoSpaceDE w:val="0"/>
        <w:autoSpaceDN w:val="0"/>
        <w:adjustRightInd w:val="0"/>
        <w:spacing w:after="120"/>
        <w:ind w:left="1440" w:right="-96" w:hanging="36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620507DC" w14:textId="77777777" w:rsidR="00FF1456" w:rsidRDefault="00FF1456" w:rsidP="00FF1456">
      <w:pPr>
        <w:spacing w:after="120"/>
        <w:ind w:right="-96"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bookmarkStart w:id="1" w:name="_Hlk156923414"/>
    </w:p>
    <w:p w14:paraId="330D51ED" w14:textId="129BD2B0" w:rsidR="009F0061" w:rsidRPr="00802B54" w:rsidRDefault="0004510F" w:rsidP="00FF1456">
      <w:pPr>
        <w:spacing w:after="120"/>
        <w:ind w:right="-96"/>
        <w:jc w:val="both"/>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this paper we discuss </w:t>
      </w:r>
      <w:r w:rsidR="009F0061" w:rsidRPr="00802B54">
        <w:rPr>
          <w:rFonts w:ascii="Times New Roman" w:eastAsiaTheme="minorEastAsia" w:hAnsi="Times New Roman"/>
          <w:bCs/>
          <w:szCs w:val="20"/>
          <w:lang w:eastAsia="zh-CN"/>
        </w:rPr>
        <w:t>the necessity and design principle</w:t>
      </w:r>
      <w:r w:rsidR="0041305A">
        <w:rPr>
          <w:rFonts w:ascii="Times New Roman" w:eastAsiaTheme="minorEastAsia" w:hAnsi="Times New Roman" w:hint="eastAsia"/>
          <w:bCs/>
          <w:szCs w:val="20"/>
          <w:lang w:eastAsia="zh-CN"/>
        </w:rPr>
        <w:t>s</w:t>
      </w:r>
      <w:r w:rsidR="009F0061" w:rsidRPr="00802B54">
        <w:rPr>
          <w:rFonts w:ascii="Times New Roman" w:eastAsiaTheme="minorEastAsia" w:hAnsi="Times New Roman"/>
          <w:bCs/>
          <w:szCs w:val="20"/>
          <w:lang w:eastAsia="zh-CN"/>
        </w:rPr>
        <w:t xml:space="preserve"> of various DL/UL channels/signals for A-IoT.</w:t>
      </w:r>
      <w:bookmarkEnd w:id="1"/>
    </w:p>
    <w:p w14:paraId="44439D7C" w14:textId="49541233" w:rsidR="0056208C" w:rsidRDefault="00C3351E" w:rsidP="002C3C3E">
      <w:pPr>
        <w:pStyle w:val="1"/>
        <w:numPr>
          <w:ilvl w:val="0"/>
          <w:numId w:val="15"/>
        </w:numPr>
        <w:rPr>
          <w:rFonts w:ascii="Times New Roman" w:hAnsi="Times New Roman" w:cs="Times New Roman"/>
          <w:szCs w:val="28"/>
        </w:rPr>
      </w:pPr>
      <w:r w:rsidRPr="009A08BF">
        <w:rPr>
          <w:rFonts w:ascii="Times New Roman" w:hAnsi="Times New Roman" w:cs="Times New Roman"/>
          <w:szCs w:val="28"/>
        </w:rPr>
        <w:t>Discussion</w:t>
      </w:r>
    </w:p>
    <w:p w14:paraId="1BECC445" w14:textId="784B58F0" w:rsidR="00681747" w:rsidRPr="00FA67BC" w:rsidRDefault="00D07984" w:rsidP="004F39A3">
      <w:pPr>
        <w:pStyle w:val="20"/>
        <w:rPr>
          <w:rFonts w:ascii="Times New Roman" w:eastAsia="宋体" w:hAnsi="Times New Roman"/>
          <w:sz w:val="24"/>
        </w:rPr>
      </w:pPr>
      <w:r>
        <w:rPr>
          <w:rFonts w:ascii="Times New Roman" w:eastAsia="宋体" w:hAnsi="Times New Roman" w:hint="eastAsia"/>
          <w:sz w:val="24"/>
        </w:rPr>
        <w:t>2.</w:t>
      </w:r>
      <w:r w:rsidR="00E25DF5">
        <w:rPr>
          <w:rFonts w:ascii="Times New Roman" w:eastAsia="宋体" w:hAnsi="Times New Roman" w:hint="eastAsia"/>
          <w:sz w:val="24"/>
        </w:rPr>
        <w:t>1</w:t>
      </w:r>
      <w:r>
        <w:rPr>
          <w:rFonts w:ascii="Times New Roman" w:eastAsia="宋体" w:hAnsi="Times New Roman" w:hint="eastAsia"/>
          <w:sz w:val="24"/>
        </w:rPr>
        <w:t xml:space="preserve"> </w:t>
      </w:r>
      <w:r w:rsidR="003149CC">
        <w:rPr>
          <w:rFonts w:ascii="Times New Roman" w:eastAsia="宋体" w:hAnsi="Times New Roman" w:hint="eastAsia"/>
          <w:sz w:val="24"/>
        </w:rPr>
        <w:t>R2D channels/signals</w:t>
      </w:r>
      <w:r w:rsidR="00681747" w:rsidRPr="009A08BF">
        <w:rPr>
          <w:rFonts w:ascii="Times New Roman" w:eastAsia="宋体" w:hAnsi="Times New Roman"/>
          <w:sz w:val="24"/>
        </w:rPr>
        <w:t xml:space="preserve"> </w:t>
      </w:r>
    </w:p>
    <w:p w14:paraId="4FE5A685" w14:textId="210E2034" w:rsidR="007A3FA8" w:rsidRPr="007A3FA8" w:rsidRDefault="007A3FA8" w:rsidP="007A3FA8">
      <w:pPr>
        <w:pStyle w:val="31"/>
        <w:rPr>
          <w:rFonts w:eastAsia="宋体"/>
          <w:sz w:val="20"/>
          <w:szCs w:val="20"/>
          <w:lang w:val="en-US" w:eastAsia="zh-CN"/>
        </w:rPr>
      </w:pPr>
      <w:r w:rsidRPr="007A3FA8">
        <w:rPr>
          <w:rFonts w:eastAsia="宋体" w:hint="eastAsia"/>
          <w:sz w:val="20"/>
          <w:szCs w:val="20"/>
          <w:lang w:val="en-US" w:eastAsia="zh-CN"/>
        </w:rPr>
        <w:t>2.1.1 Control information</w:t>
      </w:r>
    </w:p>
    <w:p w14:paraId="5D5914CF" w14:textId="6A07E20F" w:rsidR="007A3FA8" w:rsidRDefault="007A3FA8" w:rsidP="002C3E8F">
      <w:pPr>
        <w:spacing w:line="360" w:lineRule="auto"/>
        <w:rPr>
          <w:rFonts w:eastAsia="宋体"/>
          <w:lang w:val="en-US" w:eastAsia="zh-CN"/>
        </w:rPr>
      </w:pPr>
      <w:r>
        <w:rPr>
          <w:rFonts w:eastAsia="宋体" w:hint="eastAsia"/>
          <w:lang w:val="en-US" w:eastAsia="zh-CN"/>
        </w:rPr>
        <w:t>In the RAN1#117 the following agreement was achieved</w:t>
      </w:r>
      <w:r w:rsidR="00432732">
        <w:rPr>
          <w:rFonts w:eastAsia="宋体"/>
          <w:lang w:val="en-US" w:eastAsia="zh-CN"/>
        </w:rPr>
        <w:fldChar w:fldCharType="begin"/>
      </w:r>
      <w:r w:rsidR="00432732">
        <w:rPr>
          <w:rFonts w:eastAsia="宋体"/>
          <w:lang w:val="en-US" w:eastAsia="zh-CN"/>
        </w:rPr>
        <w:instrText xml:space="preserve"> </w:instrText>
      </w:r>
      <w:r w:rsidR="00432732">
        <w:rPr>
          <w:rFonts w:eastAsia="宋体" w:hint="eastAsia"/>
          <w:lang w:val="en-US" w:eastAsia="zh-CN"/>
        </w:rPr>
        <w:instrText>REF _Ref173840176 \r \h</w:instrText>
      </w:r>
      <w:r w:rsidR="00432732">
        <w:rPr>
          <w:rFonts w:eastAsia="宋体"/>
          <w:lang w:val="en-US" w:eastAsia="zh-CN"/>
        </w:rPr>
        <w:instrText xml:space="preserve"> </w:instrText>
      </w:r>
      <w:r w:rsidR="00432732">
        <w:rPr>
          <w:rFonts w:eastAsia="宋体"/>
          <w:lang w:val="en-US" w:eastAsia="zh-CN"/>
        </w:rPr>
      </w:r>
      <w:r w:rsidR="00432732">
        <w:rPr>
          <w:rFonts w:eastAsia="宋体"/>
          <w:lang w:val="en-US" w:eastAsia="zh-CN"/>
        </w:rPr>
        <w:fldChar w:fldCharType="separate"/>
      </w:r>
      <w:r w:rsidR="00FA0848">
        <w:rPr>
          <w:rFonts w:eastAsia="宋体"/>
          <w:lang w:val="en-US" w:eastAsia="zh-CN"/>
        </w:rPr>
        <w:t>[4]</w:t>
      </w:r>
      <w:r w:rsidR="00432732">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8500"/>
      </w:tblGrid>
      <w:tr w:rsidR="007A3FA8" w14:paraId="6268C770" w14:textId="77777777" w:rsidTr="00C40B85">
        <w:trPr>
          <w:trHeight w:val="1327"/>
        </w:trPr>
        <w:tc>
          <w:tcPr>
            <w:tcW w:w="8500" w:type="dxa"/>
          </w:tcPr>
          <w:p w14:paraId="3D803C70" w14:textId="77777777" w:rsidR="007A3FA8" w:rsidRPr="00E14F37" w:rsidRDefault="007A3FA8" w:rsidP="00C40B85">
            <w:pPr>
              <w:adjustRightInd w:val="0"/>
              <w:snapToGrid w:val="0"/>
              <w:rPr>
                <w:rFonts w:ascii="Times New Roman" w:eastAsia="等线" w:hAnsi="Times New Roman"/>
                <w:bCs/>
                <w:szCs w:val="20"/>
                <w:lang w:eastAsia="zh-CN"/>
              </w:rPr>
            </w:pPr>
            <w:r w:rsidRPr="00E14F37">
              <w:rPr>
                <w:rFonts w:ascii="Times New Roman" w:eastAsia="等线" w:hAnsi="Times New Roman"/>
                <w:bCs/>
                <w:szCs w:val="20"/>
                <w:highlight w:val="green"/>
                <w:lang w:eastAsia="zh-CN"/>
              </w:rPr>
              <w:t>Agreement</w:t>
            </w:r>
          </w:p>
          <w:p w14:paraId="7B9B7C76" w14:textId="77777777" w:rsidR="007A3FA8" w:rsidRPr="00E04495" w:rsidRDefault="007A3FA8" w:rsidP="00C40B85">
            <w:pPr>
              <w:adjustRightInd w:val="0"/>
              <w:snapToGrid w:val="0"/>
              <w:rPr>
                <w:rFonts w:eastAsiaTheme="minorEastAsia"/>
                <w:lang w:eastAsia="zh-CN"/>
              </w:rPr>
            </w:pPr>
            <w:r w:rsidRPr="00054446">
              <w:rPr>
                <w:lang w:eastAsia="zh-CN"/>
              </w:rPr>
              <w:t>Scheduling information of PDRCH transmission is provided by a corresponding PRDCH.</w:t>
            </w:r>
          </w:p>
          <w:p w14:paraId="1702AAAA" w14:textId="77777777" w:rsidR="007A3FA8" w:rsidRDefault="007A3FA8" w:rsidP="00C40B85">
            <w:pPr>
              <w:rPr>
                <w:rFonts w:eastAsiaTheme="minorEastAsia"/>
                <w:iCs/>
                <w:szCs w:val="20"/>
                <w:highlight w:val="green"/>
                <w:lang w:val="en-US" w:eastAsia="zh-CN"/>
              </w:rPr>
            </w:pPr>
          </w:p>
          <w:p w14:paraId="5C59EF88" w14:textId="77777777" w:rsidR="007A3FA8" w:rsidRPr="006E0100" w:rsidRDefault="007A3FA8" w:rsidP="00C40B85">
            <w:pPr>
              <w:rPr>
                <w:iCs/>
                <w:szCs w:val="20"/>
                <w:lang w:val="en-US" w:eastAsia="x-none"/>
              </w:rPr>
            </w:pPr>
            <w:r w:rsidRPr="006E0100">
              <w:rPr>
                <w:iCs/>
                <w:szCs w:val="20"/>
                <w:highlight w:val="green"/>
                <w:lang w:val="en-US" w:eastAsia="x-none"/>
              </w:rPr>
              <w:t>Agreement</w:t>
            </w:r>
          </w:p>
          <w:p w14:paraId="014721F5" w14:textId="77777777" w:rsidR="007A3FA8" w:rsidRPr="006E0100" w:rsidRDefault="007A3FA8" w:rsidP="00C40B85">
            <w:pPr>
              <w:rPr>
                <w:iCs/>
                <w:szCs w:val="20"/>
                <w:lang w:val="en-US" w:eastAsia="x-none"/>
              </w:rPr>
            </w:pPr>
            <w:r w:rsidRPr="006E0100">
              <w:rPr>
                <w:szCs w:val="20"/>
              </w:rPr>
              <w:t>For R2D, the only physical channel is PRDCH.</w:t>
            </w:r>
          </w:p>
          <w:p w14:paraId="20EE568C" w14:textId="77777777" w:rsidR="007A3FA8" w:rsidRPr="006E0100" w:rsidRDefault="007A3FA8" w:rsidP="00C40B85">
            <w:pPr>
              <w:numPr>
                <w:ilvl w:val="0"/>
                <w:numId w:val="37"/>
              </w:numPr>
              <w:autoSpaceDE w:val="0"/>
              <w:autoSpaceDN w:val="0"/>
              <w:adjustRightInd w:val="0"/>
              <w:snapToGrid w:val="0"/>
              <w:contextualSpacing/>
              <w:jc w:val="both"/>
              <w:rPr>
                <w:szCs w:val="20"/>
                <w:lang w:eastAsia="x-none"/>
              </w:rPr>
            </w:pPr>
            <w:r w:rsidRPr="006E0100">
              <w:rPr>
                <w:szCs w:val="20"/>
                <w:lang w:eastAsia="x-none"/>
              </w:rPr>
              <w:t>PRDCH carries any higher-layer payload</w:t>
            </w:r>
          </w:p>
          <w:p w14:paraId="727B0895" w14:textId="77777777" w:rsidR="007A3FA8" w:rsidRPr="006E0100" w:rsidRDefault="007A3FA8" w:rsidP="00C40B85">
            <w:pPr>
              <w:numPr>
                <w:ilvl w:val="0"/>
                <w:numId w:val="37"/>
              </w:numPr>
              <w:autoSpaceDE w:val="0"/>
              <w:autoSpaceDN w:val="0"/>
              <w:adjustRightInd w:val="0"/>
              <w:snapToGrid w:val="0"/>
              <w:contextualSpacing/>
              <w:jc w:val="both"/>
              <w:rPr>
                <w:szCs w:val="20"/>
                <w:lang w:eastAsia="x-none"/>
              </w:rPr>
            </w:pPr>
            <w:r w:rsidRPr="006E0100">
              <w:rPr>
                <w:szCs w:val="20"/>
                <w:lang w:eastAsia="x-none"/>
              </w:rPr>
              <w:t xml:space="preserve">PRDCH carries </w:t>
            </w:r>
            <w:r w:rsidRPr="006E0100">
              <w:rPr>
                <w:color w:val="000000"/>
                <w:szCs w:val="20"/>
                <w:lang w:eastAsia="x-none"/>
              </w:rPr>
              <w:t xml:space="preserve">L1 </w:t>
            </w:r>
            <w:r w:rsidRPr="006E0100">
              <w:rPr>
                <w:szCs w:val="20"/>
                <w:lang w:eastAsia="x-none"/>
              </w:rPr>
              <w:t>R2D control information (if defined)</w:t>
            </w:r>
          </w:p>
          <w:p w14:paraId="75052BA8" w14:textId="77777777" w:rsidR="007A3FA8" w:rsidRPr="006E0100" w:rsidRDefault="007A3FA8" w:rsidP="00C40B85">
            <w:pPr>
              <w:numPr>
                <w:ilvl w:val="0"/>
                <w:numId w:val="37"/>
              </w:numPr>
              <w:autoSpaceDE w:val="0"/>
              <w:autoSpaceDN w:val="0"/>
              <w:adjustRightInd w:val="0"/>
              <w:snapToGrid w:val="0"/>
              <w:contextualSpacing/>
              <w:jc w:val="both"/>
              <w:rPr>
                <w:szCs w:val="20"/>
                <w:lang w:eastAsia="x-none"/>
              </w:rPr>
            </w:pPr>
            <w:r w:rsidRPr="006E0100">
              <w:rPr>
                <w:rFonts w:hint="eastAsia"/>
                <w:szCs w:val="20"/>
                <w:lang w:eastAsia="x-none"/>
              </w:rPr>
              <w:t>F</w:t>
            </w:r>
            <w:r w:rsidRPr="006E0100">
              <w:rPr>
                <w:szCs w:val="20"/>
                <w:lang w:eastAsia="x-none"/>
              </w:rPr>
              <w:t>FS details of device behaviour(s) for receiving PRDCH</w:t>
            </w:r>
          </w:p>
        </w:tc>
      </w:tr>
    </w:tbl>
    <w:p w14:paraId="2B20A969" w14:textId="1D5CC1EE" w:rsidR="004B0896" w:rsidRDefault="007A3FA8" w:rsidP="007A3FA8">
      <w:pPr>
        <w:overflowPunct w:val="0"/>
        <w:autoSpaceDE w:val="0"/>
        <w:autoSpaceDN w:val="0"/>
        <w:adjustRightInd w:val="0"/>
        <w:spacing w:before="12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 xml:space="preserve">In </w:t>
      </w:r>
      <w:r>
        <w:rPr>
          <w:rFonts w:ascii="Times New Roman" w:eastAsiaTheme="minorEastAsia" w:hAnsi="Times New Roman"/>
          <w:bCs/>
          <w:szCs w:val="20"/>
          <w:lang w:eastAsia="zh-CN"/>
        </w:rPr>
        <w:t xml:space="preserve">existing NR system DL control channel (PDCCH) </w:t>
      </w:r>
      <w:r>
        <w:rPr>
          <w:rFonts w:ascii="Times New Roman" w:eastAsiaTheme="minorEastAsia" w:hAnsi="Times New Roman" w:hint="eastAsia"/>
          <w:bCs/>
          <w:szCs w:val="20"/>
          <w:lang w:eastAsia="zh-CN"/>
        </w:rPr>
        <w:t xml:space="preserve">is </w:t>
      </w:r>
      <w:r>
        <w:rPr>
          <w:rFonts w:ascii="Times New Roman" w:eastAsiaTheme="minorEastAsia" w:hAnsi="Times New Roman"/>
          <w:bCs/>
          <w:szCs w:val="20"/>
          <w:lang w:eastAsia="zh-CN"/>
        </w:rPr>
        <w:t>supported. PDCCH can be used to indicate time/frequency resource, MCS, HARQ process number, etc., of DL/UL/SL transmission (i.e., DL/UL/SL DCI), or to serve other purposes (i.e., the purposes of served by 2-x DCI formats). As captured in the SID, in Rel-19 ambient IoT targets</w:t>
      </w:r>
      <w:r w:rsidRPr="0081367E">
        <w:rPr>
          <w:rFonts w:ascii="Times New Roman" w:eastAsiaTheme="minorEastAsia" w:hAnsi="Times New Roman"/>
          <w:bCs/>
          <w:szCs w:val="20"/>
          <w:lang w:eastAsia="zh-CN"/>
        </w:rPr>
        <w:t xml:space="preserve"> DO-DTT</w:t>
      </w:r>
      <w:r>
        <w:rPr>
          <w:rFonts w:ascii="Times New Roman" w:eastAsiaTheme="minorEastAsia" w:hAnsi="Times New Roman"/>
          <w:bCs/>
          <w:szCs w:val="20"/>
          <w:lang w:eastAsia="zh-CN"/>
        </w:rPr>
        <w:t xml:space="preserve"> and </w:t>
      </w:r>
      <w:r w:rsidRPr="0081367E">
        <w:rPr>
          <w:rFonts w:ascii="Times New Roman" w:eastAsiaTheme="minorEastAsia" w:hAnsi="Times New Roman"/>
          <w:bCs/>
          <w:szCs w:val="20"/>
          <w:lang w:eastAsia="zh-CN"/>
        </w:rPr>
        <w:t>DT</w:t>
      </w:r>
      <w:r>
        <w:rPr>
          <w:rFonts w:ascii="Times New Roman" w:eastAsiaTheme="minorEastAsia" w:hAnsi="Times New Roman"/>
          <w:bCs/>
          <w:szCs w:val="20"/>
          <w:lang w:eastAsia="zh-CN"/>
        </w:rPr>
        <w:t xml:space="preserve"> t</w:t>
      </w:r>
      <w:r w:rsidRPr="0081367E">
        <w:rPr>
          <w:rFonts w:ascii="Times New Roman" w:eastAsiaTheme="minorEastAsia" w:hAnsi="Times New Roman"/>
          <w:bCs/>
          <w:szCs w:val="20"/>
          <w:lang w:eastAsia="zh-CN"/>
        </w:rPr>
        <w:t>raffic types with focus on rUC1 (indoor inventory) and rUC4 (indoor command)</w:t>
      </w:r>
      <w:r w:rsidR="004B0896">
        <w:rPr>
          <w:rFonts w:ascii="Times New Roman" w:eastAsiaTheme="minorEastAsia" w:hAnsi="Times New Roman" w:hint="eastAsia"/>
          <w:bCs/>
          <w:szCs w:val="20"/>
          <w:lang w:eastAsia="zh-CN"/>
        </w:rPr>
        <w:t>, as copied below</w:t>
      </w:r>
      <w:r>
        <w:rPr>
          <w:rFonts w:ascii="Times New Roman" w:eastAsiaTheme="minorEastAsia" w:hAnsi="Times New Roman"/>
          <w:bCs/>
          <w:szCs w:val="20"/>
          <w:lang w:eastAsia="zh-CN"/>
        </w:rPr>
        <w:t xml:space="preserve">. </w:t>
      </w:r>
    </w:p>
    <w:p w14:paraId="4E1DD50F" w14:textId="77777777" w:rsidR="004B0896" w:rsidRDefault="004B0896" w:rsidP="004B0896">
      <w:pPr>
        <w:spacing w:before="120"/>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Table 1 rUC1 and rUC4 defined in 38.848.</w:t>
      </w:r>
    </w:p>
    <w:tbl>
      <w:tblPr>
        <w:tblStyle w:val="TableGrid1"/>
        <w:tblW w:w="0" w:type="auto"/>
        <w:jc w:val="center"/>
        <w:tblLayout w:type="fixed"/>
        <w:tblLook w:val="04A0" w:firstRow="1" w:lastRow="0" w:firstColumn="1" w:lastColumn="0" w:noHBand="0" w:noVBand="1"/>
      </w:tblPr>
      <w:tblGrid>
        <w:gridCol w:w="2551"/>
        <w:gridCol w:w="5382"/>
      </w:tblGrid>
      <w:tr w:rsidR="004B0896" w:rsidRPr="000974E9" w14:paraId="3CB9DF61" w14:textId="77777777" w:rsidTr="00C40B85">
        <w:trPr>
          <w:jc w:val="center"/>
        </w:trPr>
        <w:tc>
          <w:tcPr>
            <w:tcW w:w="2551" w:type="dxa"/>
          </w:tcPr>
          <w:p w14:paraId="698388E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lastRenderedPageBreak/>
              <w:t>rUC</w:t>
            </w:r>
            <w:r w:rsidRPr="000974E9">
              <w:rPr>
                <w:rFonts w:ascii="Times New Roman" w:eastAsiaTheme="minorEastAsia" w:hAnsi="Times New Roman"/>
                <w:bCs/>
                <w:szCs w:val="20"/>
                <w:lang w:eastAsia="zh-CN"/>
              </w:rPr>
              <w:t>1</w:t>
            </w:r>
            <w:r w:rsidRPr="000974E9">
              <w:rPr>
                <w:rFonts w:ascii="Times New Roman" w:eastAsiaTheme="minorEastAsia" w:hAnsi="Times New Roman" w:hint="eastAsia"/>
                <w:bCs/>
                <w:szCs w:val="20"/>
                <w:lang w:eastAsia="zh-CN"/>
              </w:rPr>
              <w:t>:</w:t>
            </w:r>
            <w:r w:rsidRPr="000974E9">
              <w:rPr>
                <w:rFonts w:ascii="Times New Roman" w:eastAsiaTheme="minorEastAsia" w:hAnsi="Times New Roman"/>
                <w:bCs/>
                <w:szCs w:val="20"/>
                <w:lang w:eastAsia="zh-CN"/>
              </w:rPr>
              <w:t xml:space="preserve"> Indoor inventory</w:t>
            </w:r>
          </w:p>
        </w:tc>
        <w:tc>
          <w:tcPr>
            <w:tcW w:w="5382" w:type="dxa"/>
          </w:tcPr>
          <w:p w14:paraId="7627C15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 Automated warehousing</w:t>
            </w:r>
          </w:p>
          <w:p w14:paraId="6E30DBA7"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 Medical instruments inventory management and positioning</w:t>
            </w:r>
          </w:p>
          <w:p w14:paraId="6367869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5.4 Non-Public Network for logistics</w:t>
            </w:r>
          </w:p>
          <w:p w14:paraId="15A2F82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.5 Automobile manufacturing</w:t>
            </w:r>
          </w:p>
          <w:p w14:paraId="28165A24"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.7 Airport terminal / shipping port</w:t>
            </w:r>
          </w:p>
          <w:p w14:paraId="7C8CE17B"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.15 Smart laundry</w:t>
            </w:r>
          </w:p>
          <w:p w14:paraId="43B313AF"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5.16 Automated supply chain distribution</w:t>
            </w:r>
          </w:p>
          <w:p w14:paraId="4806FEE9"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.18 Fresh food supply chain</w:t>
            </w:r>
          </w:p>
          <w:p w14:paraId="4F6DFE6B"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.27 End-to-end logistics</w:t>
            </w:r>
          </w:p>
          <w:p w14:paraId="49C63D8A"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.1 Flower auction</w:t>
            </w:r>
          </w:p>
          <w:p w14:paraId="5533BBD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6.3 Electronic shelf label</w:t>
            </w:r>
          </w:p>
        </w:tc>
      </w:tr>
      <w:tr w:rsidR="004B0896" w:rsidRPr="000974E9" w14:paraId="1B0E51B6" w14:textId="77777777" w:rsidTr="00C40B85">
        <w:trPr>
          <w:jc w:val="center"/>
        </w:trPr>
        <w:tc>
          <w:tcPr>
            <w:tcW w:w="2551" w:type="dxa"/>
          </w:tcPr>
          <w:p w14:paraId="41BB4F8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rUC</w:t>
            </w:r>
            <w:r w:rsidRPr="000974E9">
              <w:rPr>
                <w:rFonts w:ascii="Times New Roman" w:eastAsiaTheme="minorEastAsia" w:hAnsi="Times New Roman"/>
                <w:bCs/>
                <w:szCs w:val="20"/>
                <w:lang w:eastAsia="zh-CN"/>
              </w:rPr>
              <w:t>4: Indoor command</w:t>
            </w:r>
          </w:p>
        </w:tc>
        <w:tc>
          <w:tcPr>
            <w:tcW w:w="5382" w:type="dxa"/>
          </w:tcPr>
          <w:p w14:paraId="49E6A5DD"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5</w:t>
            </w:r>
            <w:r w:rsidRPr="000974E9">
              <w:rPr>
                <w:rFonts w:ascii="Times New Roman" w:eastAsiaTheme="minorEastAsia" w:hAnsi="Times New Roman"/>
                <w:bCs/>
                <w:szCs w:val="20"/>
                <w:lang w:eastAsia="zh-CN"/>
              </w:rPr>
              <w:t>.11 Online modification of medical instruments status</w:t>
            </w:r>
          </w:p>
          <w:p w14:paraId="3075F57D"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5.17 Device activation and deactivation</w:t>
            </w:r>
          </w:p>
          <w:p w14:paraId="38578CF5"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5.26 Elderly Health Care</w:t>
            </w:r>
          </w:p>
          <w:p w14:paraId="11C776F6"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bCs/>
                <w:szCs w:val="20"/>
                <w:lang w:eastAsia="zh-CN"/>
              </w:rPr>
              <w:t>5.29 Device Permanent Deactivation</w:t>
            </w:r>
          </w:p>
          <w:p w14:paraId="2C2B7AAF" w14:textId="77777777" w:rsidR="004B0896" w:rsidRPr="000974E9" w:rsidRDefault="004B0896" w:rsidP="00C40B85">
            <w:pPr>
              <w:keepNext/>
              <w:keepLines/>
              <w:overflowPunct w:val="0"/>
              <w:spacing w:line="240" w:lineRule="auto"/>
              <w:textAlignment w:val="baseline"/>
              <w:rPr>
                <w:rFonts w:ascii="Times New Roman" w:eastAsiaTheme="minorEastAsia" w:hAnsi="Times New Roman"/>
                <w:bCs/>
                <w:szCs w:val="20"/>
                <w:lang w:eastAsia="zh-CN"/>
              </w:rPr>
            </w:pPr>
            <w:r w:rsidRPr="000974E9">
              <w:rPr>
                <w:rFonts w:ascii="Times New Roman" w:eastAsiaTheme="minorEastAsia" w:hAnsi="Times New Roman" w:hint="eastAsia"/>
                <w:bCs/>
                <w:szCs w:val="20"/>
                <w:lang w:eastAsia="zh-CN"/>
              </w:rPr>
              <w:t>6</w:t>
            </w:r>
            <w:r w:rsidRPr="000974E9">
              <w:rPr>
                <w:rFonts w:ascii="Times New Roman" w:eastAsiaTheme="minorEastAsia" w:hAnsi="Times New Roman"/>
                <w:bCs/>
                <w:szCs w:val="20"/>
                <w:lang w:eastAsia="zh-CN"/>
              </w:rPr>
              <w:t>.3 Electronic shelf label</w:t>
            </w:r>
          </w:p>
        </w:tc>
      </w:tr>
    </w:tbl>
    <w:p w14:paraId="3E25E062" w14:textId="77777777" w:rsidR="004B0896" w:rsidRDefault="004B0896" w:rsidP="007A3FA8">
      <w:pPr>
        <w:overflowPunct w:val="0"/>
        <w:autoSpaceDE w:val="0"/>
        <w:autoSpaceDN w:val="0"/>
        <w:adjustRightInd w:val="0"/>
        <w:spacing w:before="120"/>
        <w:textAlignment w:val="baseline"/>
        <w:rPr>
          <w:rFonts w:ascii="Times New Roman" w:eastAsiaTheme="minorEastAsia" w:hAnsi="Times New Roman"/>
          <w:bCs/>
          <w:szCs w:val="20"/>
          <w:lang w:eastAsia="zh-CN"/>
        </w:rPr>
      </w:pPr>
    </w:p>
    <w:p w14:paraId="710070DF" w14:textId="1FB7DABA" w:rsidR="00234936" w:rsidRDefault="00E45FF1" w:rsidP="00E45FF1">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For</w:t>
      </w:r>
      <w:r w:rsidR="007A3FA8">
        <w:rPr>
          <w:rFonts w:ascii="Times New Roman" w:eastAsiaTheme="minorEastAsia" w:hAnsi="Times New Roman" w:hint="eastAsia"/>
          <w:bCs/>
          <w:szCs w:val="20"/>
          <w:lang w:eastAsia="zh-CN"/>
        </w:rPr>
        <w:t xml:space="preserve"> A-IoT</w:t>
      </w:r>
      <w:r>
        <w:rPr>
          <w:rFonts w:ascii="Times New Roman" w:eastAsiaTheme="minorEastAsia" w:hAnsi="Times New Roman" w:hint="eastAsia"/>
          <w:bCs/>
          <w:szCs w:val="20"/>
          <w:lang w:eastAsia="zh-CN"/>
        </w:rPr>
        <w:t xml:space="preserve"> 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 xml:space="preserve"> is firstly needed for indicating of R2D transmission.</w:t>
      </w:r>
      <w:r w:rsidR="007A3FA8" w:rsidRPr="0050601A">
        <w:rPr>
          <w:rFonts w:ascii="Times New Roman" w:eastAsiaTheme="minorEastAsia" w:hAnsi="Times New Roman"/>
          <w:bCs/>
          <w:szCs w:val="20"/>
        </w:rPr>
        <w:t xml:space="preserve"> </w:t>
      </w:r>
      <w:r w:rsidR="007A3FA8">
        <w:rPr>
          <w:rFonts w:ascii="Times New Roman" w:eastAsiaTheme="minorEastAsia" w:hAnsi="Times New Roman"/>
          <w:bCs/>
          <w:szCs w:val="20"/>
        </w:rPr>
        <w:t>Although d</w:t>
      </w:r>
      <w:r w:rsidR="007A3FA8" w:rsidRPr="0050601A">
        <w:rPr>
          <w:rFonts w:ascii="Times New Roman" w:eastAsiaTheme="minorEastAsia" w:hAnsi="Times New Roman"/>
          <w:bCs/>
          <w:szCs w:val="20"/>
        </w:rPr>
        <w:t xml:space="preserve">epending on the discussion in 9.4.2.1 on </w:t>
      </w:r>
      <w:r w:rsidR="007A3FA8">
        <w:rPr>
          <w:rFonts w:ascii="Times New Roman" w:eastAsiaTheme="minorEastAsia" w:hAnsi="Times New Roman"/>
          <w:bCs/>
          <w:szCs w:val="20"/>
        </w:rPr>
        <w:t>g</w:t>
      </w:r>
      <w:r w:rsidR="007A3FA8" w:rsidRPr="0050601A">
        <w:rPr>
          <w:rFonts w:ascii="Times New Roman" w:eastAsiaTheme="minorEastAsia" w:hAnsi="Times New Roman"/>
          <w:bCs/>
          <w:szCs w:val="20"/>
        </w:rPr>
        <w:t>eneral aspects of physical layer design</w:t>
      </w:r>
      <w:r w:rsidR="007A3FA8">
        <w:rPr>
          <w:rFonts w:ascii="Times New Roman" w:eastAsiaTheme="minorEastAsia" w:hAnsi="Times New Roman"/>
          <w:bCs/>
          <w:szCs w:val="20"/>
        </w:rPr>
        <w:t xml:space="preserve"> and 9.4.2.2 on scheduling, some transmission parameters of </w:t>
      </w:r>
      <w:r w:rsidR="007A3FA8">
        <w:rPr>
          <w:rFonts w:ascii="Times New Roman" w:eastAsiaTheme="minorEastAsia" w:hAnsi="Times New Roman" w:hint="eastAsia"/>
          <w:bCs/>
          <w:szCs w:val="20"/>
        </w:rPr>
        <w:t>PRDCH</w:t>
      </w:r>
      <w:r w:rsidR="007A3FA8">
        <w:rPr>
          <w:rFonts w:ascii="Times New Roman" w:eastAsiaTheme="minorEastAsia" w:hAnsi="Times New Roman"/>
          <w:bCs/>
          <w:szCs w:val="20"/>
        </w:rPr>
        <w:t xml:space="preserve">, such as </w:t>
      </w:r>
      <w:r w:rsidR="007A3FA8" w:rsidRPr="0050601A">
        <w:rPr>
          <w:rFonts w:ascii="Times New Roman" w:eastAsiaTheme="minorEastAsia" w:hAnsi="Times New Roman"/>
          <w:bCs/>
          <w:szCs w:val="20"/>
        </w:rPr>
        <w:t>waveform</w:t>
      </w:r>
      <w:r w:rsidR="007A3FA8">
        <w:rPr>
          <w:rFonts w:ascii="Times New Roman" w:eastAsiaTheme="minorEastAsia" w:hAnsi="Times New Roman"/>
          <w:bCs/>
          <w:szCs w:val="20"/>
        </w:rPr>
        <w:t>, coding scheme</w:t>
      </w:r>
      <w:r w:rsidR="007A3FA8" w:rsidRPr="0050601A">
        <w:rPr>
          <w:rFonts w:ascii="Times New Roman" w:eastAsiaTheme="minorEastAsia" w:hAnsi="Times New Roman"/>
          <w:bCs/>
          <w:szCs w:val="20"/>
        </w:rPr>
        <w:t>, HARQ process</w:t>
      </w:r>
      <w:r w:rsidR="007A3FA8">
        <w:rPr>
          <w:rFonts w:ascii="Times New Roman" w:eastAsiaTheme="minorEastAsia" w:hAnsi="Times New Roman"/>
          <w:bCs/>
          <w:szCs w:val="20"/>
        </w:rPr>
        <w:t xml:space="preserve"> number, etc. may be fixed. To support all the use cases in rUC4 different information need to be transmitted, which would lead to different </w:t>
      </w:r>
      <w:r w:rsidR="007A3FA8">
        <w:rPr>
          <w:rFonts w:ascii="Times New Roman" w:eastAsiaTheme="minorEastAsia" w:hAnsi="Times New Roman" w:hint="eastAsia"/>
          <w:bCs/>
          <w:szCs w:val="20"/>
        </w:rPr>
        <w:t>PRDCH</w:t>
      </w:r>
      <w:r w:rsidR="007A3FA8">
        <w:rPr>
          <w:rFonts w:ascii="Times New Roman" w:eastAsiaTheme="minorEastAsia" w:hAnsi="Times New Roman"/>
          <w:bCs/>
          <w:szCs w:val="20"/>
        </w:rPr>
        <w:t xml:space="preserve"> length. </w:t>
      </w:r>
      <w:r w:rsidR="00234936">
        <w:rPr>
          <w:rFonts w:ascii="Times New Roman" w:eastAsiaTheme="minorEastAsia" w:hAnsi="Times New Roman"/>
          <w:bCs/>
          <w:szCs w:val="20"/>
          <w:lang w:eastAsia="zh-CN"/>
        </w:rPr>
        <w:t>A</w:t>
      </w:r>
      <w:r w:rsidR="00234936">
        <w:rPr>
          <w:rFonts w:ascii="Times New Roman" w:eastAsiaTheme="minorEastAsia" w:hAnsi="Times New Roman" w:hint="eastAsia"/>
          <w:bCs/>
          <w:szCs w:val="20"/>
          <w:lang w:eastAsia="zh-CN"/>
        </w:rPr>
        <w:t>s discussed below, the maximum TBS may be up to 1000 bits which makes post-amble infeasible, as false detection may very likely happen unless post-amble is quite long. Therefore, it is more reliable</w:t>
      </w:r>
      <w:r w:rsidR="003D5C6B">
        <w:rPr>
          <w:rFonts w:ascii="Times New Roman" w:eastAsiaTheme="minorEastAsia" w:hAnsi="Times New Roman" w:hint="eastAsia"/>
          <w:bCs/>
          <w:szCs w:val="20"/>
          <w:lang w:eastAsia="zh-CN"/>
        </w:rPr>
        <w:t xml:space="preserve"> and efficient</w:t>
      </w:r>
      <w:r w:rsidR="00234936">
        <w:rPr>
          <w:rFonts w:ascii="Times New Roman" w:eastAsiaTheme="minorEastAsia" w:hAnsi="Times New Roman" w:hint="eastAsia"/>
          <w:bCs/>
          <w:szCs w:val="20"/>
          <w:lang w:eastAsia="zh-CN"/>
        </w:rPr>
        <w:t xml:space="preserve"> to </w:t>
      </w:r>
      <w:r w:rsidR="00234936">
        <w:rPr>
          <w:rFonts w:ascii="Times New Roman" w:eastAsiaTheme="minorEastAsia" w:hAnsi="Times New Roman"/>
          <w:bCs/>
          <w:szCs w:val="20"/>
          <w:lang w:eastAsia="zh-CN"/>
        </w:rPr>
        <w:t>indicate</w:t>
      </w:r>
      <w:r w:rsidR="00234936">
        <w:rPr>
          <w:rFonts w:ascii="Times New Roman" w:eastAsiaTheme="minorEastAsia" w:hAnsi="Times New Roman" w:hint="eastAsia"/>
          <w:bCs/>
          <w:szCs w:val="20"/>
          <w:lang w:eastAsia="zh-CN"/>
        </w:rPr>
        <w:t xml:space="preserve"> TBS </w:t>
      </w:r>
      <w:r w:rsidR="003D5C6B">
        <w:rPr>
          <w:rFonts w:ascii="Times New Roman" w:eastAsiaTheme="minorEastAsia" w:hAnsi="Times New Roman" w:hint="eastAsia"/>
          <w:bCs/>
          <w:szCs w:val="20"/>
          <w:lang w:eastAsia="zh-CN"/>
        </w:rPr>
        <w:t>with</w:t>
      </w:r>
      <w:r w:rsidR="00234936">
        <w:rPr>
          <w:rFonts w:ascii="Times New Roman" w:eastAsiaTheme="minorEastAsia" w:hAnsi="Times New Roman" w:hint="eastAsia"/>
          <w:bCs/>
          <w:szCs w:val="20"/>
          <w:lang w:eastAsia="zh-CN"/>
        </w:rPr>
        <w:t xml:space="preserve"> control </w:t>
      </w:r>
      <w:r w:rsidR="00234936">
        <w:rPr>
          <w:rFonts w:ascii="Times New Roman" w:eastAsiaTheme="minorEastAsia" w:hAnsi="Times New Roman"/>
          <w:bCs/>
          <w:szCs w:val="20"/>
          <w:lang w:eastAsia="zh-CN"/>
        </w:rPr>
        <w:t>information</w:t>
      </w:r>
      <w:r w:rsidR="00234936">
        <w:rPr>
          <w:rFonts w:ascii="Times New Roman" w:eastAsiaTheme="minorEastAsia" w:hAnsi="Times New Roman" w:hint="eastAsia"/>
          <w:bCs/>
          <w:szCs w:val="20"/>
          <w:lang w:eastAsia="zh-CN"/>
        </w:rPr>
        <w:t>.</w:t>
      </w:r>
    </w:p>
    <w:p w14:paraId="63E486B7" w14:textId="079DD376" w:rsidR="003D5C6B" w:rsidRDefault="003D5C6B" w:rsidP="003D5C6B">
      <w:pPr>
        <w:pStyle w:val="a7"/>
        <w:rPr>
          <w:rFonts w:eastAsiaTheme="minorEastAsia"/>
          <w:b/>
          <w:bCs/>
          <w:color w:val="000000"/>
          <w:lang w:eastAsia="zh-CN"/>
        </w:rPr>
      </w:pPr>
      <w:bookmarkStart w:id="2" w:name="_Toc173923348"/>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1</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In contrast to post-</w:t>
      </w:r>
      <w:r w:rsidR="00AE1008">
        <w:rPr>
          <w:rFonts w:eastAsiaTheme="minorEastAsia"/>
          <w:b/>
          <w:bCs/>
          <w:color w:val="000000"/>
          <w:lang w:eastAsia="zh-CN"/>
        </w:rPr>
        <w:t>amble,</w:t>
      </w:r>
      <w:r>
        <w:rPr>
          <w:rFonts w:eastAsiaTheme="minorEastAsia" w:hint="eastAsia"/>
          <w:b/>
          <w:bCs/>
          <w:color w:val="000000"/>
          <w:lang w:eastAsia="zh-CN"/>
        </w:rPr>
        <w:t xml:space="preserve"> it is more reliable and efficient to indicate TBS with control </w:t>
      </w:r>
      <w:r w:rsidR="003F3D81">
        <w:rPr>
          <w:rFonts w:eastAsiaTheme="minorEastAsia"/>
          <w:b/>
          <w:bCs/>
          <w:color w:val="000000"/>
          <w:lang w:eastAsia="zh-CN"/>
        </w:rPr>
        <w:t>information</w:t>
      </w:r>
      <w:r w:rsidRPr="00A628DE">
        <w:rPr>
          <w:rFonts w:eastAsiaTheme="minorEastAsia"/>
          <w:b/>
          <w:bCs/>
          <w:color w:val="000000"/>
          <w:lang w:eastAsia="zh-CN"/>
        </w:rPr>
        <w:t>.</w:t>
      </w:r>
      <w:bookmarkEnd w:id="2"/>
    </w:p>
    <w:p w14:paraId="418487ED" w14:textId="5BDAE352" w:rsidR="004E4B60" w:rsidRPr="004E4B60" w:rsidRDefault="004E4B60" w:rsidP="004E4B60">
      <w:pPr>
        <w:spacing w:beforeLines="50" w:before="120" w:afterLines="50" w:after="120"/>
        <w:rPr>
          <w:rFonts w:ascii="Times New Roman" w:eastAsiaTheme="minorEastAsia" w:hAnsi="Times New Roman"/>
          <w:bCs/>
          <w:szCs w:val="20"/>
          <w:lang w:eastAsia="zh-CN"/>
        </w:rPr>
      </w:pPr>
      <w:bookmarkStart w:id="3" w:name="_Toc17392335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TBS of PRDCH is indicated by control information</w:t>
      </w:r>
      <w:r>
        <w:rPr>
          <w:rFonts w:ascii="Times New Roman" w:eastAsiaTheme="minorEastAsia" w:hAnsi="Times New Roman"/>
          <w:b/>
          <w:bCs/>
          <w:color w:val="000000"/>
          <w:szCs w:val="20"/>
          <w:lang w:eastAsia="zh-CN"/>
        </w:rPr>
        <w:t>.</w:t>
      </w:r>
      <w:bookmarkEnd w:id="3"/>
      <w:r>
        <w:rPr>
          <w:rFonts w:ascii="Times New Roman" w:eastAsiaTheme="minorEastAsia" w:hAnsi="Times New Roman"/>
          <w:b/>
          <w:bCs/>
          <w:color w:val="000000"/>
          <w:szCs w:val="20"/>
          <w:lang w:eastAsia="zh-CN"/>
        </w:rPr>
        <w:t xml:space="preserve"> </w:t>
      </w:r>
    </w:p>
    <w:p w14:paraId="470A2BCB" w14:textId="0609B47B" w:rsidR="000B320F" w:rsidRDefault="00966C9E" w:rsidP="000B320F">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T</w:t>
      </w:r>
      <w:r w:rsidR="000B320F">
        <w:rPr>
          <w:rFonts w:ascii="Times New Roman" w:eastAsiaTheme="minorEastAsia" w:hAnsi="Times New Roman"/>
          <w:bCs/>
          <w:szCs w:val="20"/>
          <w:lang w:eastAsia="zh-CN"/>
        </w:rPr>
        <w:t xml:space="preserve">he reliability </w:t>
      </w:r>
      <w:r>
        <w:rPr>
          <w:rFonts w:ascii="Times New Roman" w:eastAsiaTheme="minorEastAsia" w:hAnsi="Times New Roman" w:hint="eastAsia"/>
          <w:bCs/>
          <w:szCs w:val="20"/>
          <w:lang w:eastAsia="zh-CN"/>
        </w:rPr>
        <w:t xml:space="preserve">requirement </w:t>
      </w:r>
      <w:r w:rsidR="000B320F">
        <w:rPr>
          <w:rFonts w:ascii="Times New Roman" w:eastAsiaTheme="minorEastAsia" w:hAnsi="Times New Roman"/>
          <w:bCs/>
          <w:szCs w:val="20"/>
          <w:lang w:eastAsia="zh-CN"/>
        </w:rPr>
        <w:t xml:space="preserve">of </w:t>
      </w:r>
      <w:r>
        <w:rPr>
          <w:rFonts w:ascii="Times New Roman" w:eastAsiaTheme="minorEastAsia" w:hAnsi="Times New Roman" w:hint="eastAsia"/>
          <w:bCs/>
          <w:szCs w:val="20"/>
          <w:lang w:eastAsia="zh-CN"/>
        </w:rPr>
        <w:t>use cases in rUC1 and rUC4 are also</w:t>
      </w:r>
      <w:r w:rsidR="000B320F">
        <w:rPr>
          <w:rFonts w:ascii="Times New Roman" w:eastAsiaTheme="minorEastAsia" w:hAnsi="Times New Roman"/>
          <w:bCs/>
          <w:szCs w:val="20"/>
          <w:lang w:eastAsia="zh-CN"/>
        </w:rPr>
        <w:t xml:space="preserve"> different</w:t>
      </w:r>
      <w:r w:rsidR="000B320F">
        <w:rPr>
          <w:rFonts w:ascii="Times New Roman" w:eastAsiaTheme="minorEastAsia" w:hAnsi="Times New Roman" w:hint="eastAsia"/>
          <w:bCs/>
          <w:szCs w:val="20"/>
          <w:lang w:eastAsia="zh-CN"/>
        </w:rPr>
        <w:t xml:space="preserve">, such as </w:t>
      </w:r>
      <w:r w:rsidR="000B320F">
        <w:rPr>
          <w:rFonts w:ascii="Times New Roman" w:eastAsiaTheme="minorEastAsia" w:hAnsi="Times New Roman"/>
          <w:bCs/>
          <w:szCs w:val="20"/>
          <w:lang w:eastAsia="zh-CN"/>
        </w:rPr>
        <w:t>“</w:t>
      </w:r>
      <w:r w:rsidR="000B320F" w:rsidRPr="000974E9">
        <w:rPr>
          <w:rFonts w:ascii="Times New Roman" w:eastAsiaTheme="minorEastAsia" w:hAnsi="Times New Roman"/>
          <w:bCs/>
          <w:szCs w:val="20"/>
          <w:lang w:eastAsia="zh-CN"/>
        </w:rPr>
        <w:t>Online modification of medical instruments status</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and </w:t>
      </w:r>
      <w:r w:rsidR="000B320F">
        <w:rPr>
          <w:rFonts w:ascii="Times New Roman" w:eastAsiaTheme="minorEastAsia" w:hAnsi="Times New Roman"/>
          <w:bCs/>
          <w:szCs w:val="20"/>
          <w:lang w:eastAsia="zh-CN"/>
        </w:rPr>
        <w:t>“</w:t>
      </w:r>
      <w:r w:rsidR="000B320F" w:rsidRPr="000974E9">
        <w:rPr>
          <w:rFonts w:ascii="Times New Roman" w:eastAsiaTheme="minorEastAsia" w:hAnsi="Times New Roman"/>
          <w:bCs/>
          <w:szCs w:val="20"/>
          <w:lang w:eastAsia="zh-CN"/>
        </w:rPr>
        <w:t>Elderly Health Care</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need more reliable transmission than others. </w:t>
      </w:r>
      <w:r>
        <w:rPr>
          <w:rFonts w:ascii="Times New Roman" w:eastAsiaTheme="minorEastAsia" w:hAnsi="Times New Roman"/>
          <w:bCs/>
          <w:szCs w:val="20"/>
          <w:lang w:eastAsia="zh-CN"/>
        </w:rPr>
        <w:t xml:space="preserve">As in this release HARQ retransmission is not supported, </w:t>
      </w:r>
      <w:r w:rsidR="000B320F">
        <w:rPr>
          <w:rFonts w:ascii="Times New Roman" w:eastAsiaTheme="minorEastAsia" w:hAnsi="Times New Roman" w:hint="eastAsia"/>
          <w:bCs/>
          <w:szCs w:val="20"/>
          <w:lang w:eastAsia="zh-CN"/>
        </w:rPr>
        <w:t>d</w:t>
      </w:r>
      <w:r w:rsidR="000B320F">
        <w:rPr>
          <w:rFonts w:ascii="Times New Roman" w:eastAsiaTheme="minorEastAsia" w:hAnsi="Times New Roman"/>
          <w:bCs/>
          <w:szCs w:val="20"/>
          <w:lang w:eastAsia="zh-CN"/>
        </w:rPr>
        <w:t xml:space="preserve">ifferent channel coding rate </w:t>
      </w:r>
      <w:r w:rsidR="000B320F">
        <w:rPr>
          <w:rFonts w:ascii="Times New Roman" w:eastAsiaTheme="minorEastAsia" w:hAnsi="Times New Roman" w:hint="eastAsia"/>
          <w:bCs/>
          <w:szCs w:val="20"/>
          <w:lang w:eastAsia="zh-CN"/>
        </w:rPr>
        <w:t>is</w:t>
      </w:r>
      <w:r w:rsidR="000B320F">
        <w:rPr>
          <w:rFonts w:ascii="Times New Roman" w:eastAsiaTheme="minorEastAsia" w:hAnsi="Times New Roman"/>
          <w:bCs/>
          <w:szCs w:val="20"/>
          <w:lang w:eastAsia="zh-CN"/>
        </w:rPr>
        <w:t xml:space="preserve"> needed to achieve different reliabilities</w:t>
      </w:r>
      <w:r w:rsidR="000B320F">
        <w:rPr>
          <w:rFonts w:ascii="Times New Roman" w:eastAsiaTheme="minorEastAsia" w:hAnsi="Times New Roman" w:hint="eastAsia"/>
          <w:bCs/>
          <w:szCs w:val="20"/>
          <w:lang w:eastAsia="zh-CN"/>
        </w:rPr>
        <w:t>, to the end repetition or simple FEC (such as block coding) should be introduced to R2D transmission</w:t>
      </w:r>
      <w:r w:rsidR="000B320F">
        <w:rPr>
          <w:rFonts w:ascii="Times New Roman" w:eastAsiaTheme="minorEastAsia" w:hAnsi="Times New Roman"/>
          <w:bCs/>
          <w:szCs w:val="20"/>
          <w:lang w:eastAsia="zh-CN"/>
        </w:rPr>
        <w:t>.</w:t>
      </w:r>
      <w:r w:rsidR="000B320F">
        <w:rPr>
          <w:rFonts w:ascii="Times New Roman" w:eastAsiaTheme="minorEastAsia" w:hAnsi="Times New Roman" w:hint="eastAsia"/>
          <w:bCs/>
          <w:szCs w:val="20"/>
          <w:lang w:eastAsia="zh-CN"/>
        </w:rPr>
        <w:t xml:space="preserve"> </w:t>
      </w:r>
    </w:p>
    <w:p w14:paraId="703F71F5" w14:textId="1B75A154" w:rsidR="009D4503" w:rsidRPr="0059435C" w:rsidRDefault="009D4503" w:rsidP="009D4503">
      <w:pPr>
        <w:pStyle w:val="a7"/>
        <w:rPr>
          <w:rFonts w:eastAsiaTheme="minorEastAsia"/>
          <w:b/>
          <w:bCs/>
          <w:color w:val="000000"/>
        </w:rPr>
      </w:pPr>
      <w:bookmarkStart w:id="4" w:name="_Toc173923349"/>
      <w:bookmarkStart w:id="5" w:name="_Toc17382736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2</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To support the target use cases, such as indoor command, it is necessary to </w:t>
      </w:r>
      <w:r>
        <w:rPr>
          <w:rFonts w:eastAsiaTheme="minorEastAsia"/>
          <w:b/>
          <w:bCs/>
          <w:color w:val="000000"/>
          <w:lang w:eastAsia="zh-CN"/>
        </w:rPr>
        <w:t>implement</w:t>
      </w:r>
      <w:r>
        <w:rPr>
          <w:rFonts w:eastAsiaTheme="minorEastAsia" w:hint="eastAsia"/>
          <w:b/>
          <w:bCs/>
          <w:color w:val="000000"/>
          <w:lang w:eastAsia="zh-CN"/>
        </w:rPr>
        <w:t xml:space="preserve"> </w:t>
      </w:r>
      <w:r>
        <w:rPr>
          <w:rFonts w:eastAsiaTheme="minorEastAsia"/>
          <w:b/>
          <w:bCs/>
          <w:color w:val="000000"/>
          <w:lang w:eastAsia="zh-CN"/>
        </w:rPr>
        <w:t>different</w:t>
      </w:r>
      <w:r>
        <w:rPr>
          <w:rFonts w:eastAsiaTheme="minorEastAsia" w:hint="eastAsia"/>
          <w:b/>
          <w:bCs/>
          <w:color w:val="000000"/>
          <w:lang w:eastAsia="zh-CN"/>
        </w:rPr>
        <w:t xml:space="preserve"> </w:t>
      </w:r>
      <w:r>
        <w:rPr>
          <w:rFonts w:eastAsiaTheme="minorEastAsia"/>
          <w:b/>
          <w:bCs/>
          <w:color w:val="000000"/>
          <w:lang w:eastAsia="zh-CN"/>
        </w:rPr>
        <w:t>reliability</w:t>
      </w:r>
      <w:r>
        <w:rPr>
          <w:rFonts w:eastAsiaTheme="minorEastAsia" w:hint="eastAsia"/>
          <w:b/>
          <w:bCs/>
          <w:color w:val="000000"/>
          <w:lang w:eastAsia="zh-CN"/>
        </w:rPr>
        <w:t xml:space="preserve"> for R2D transmissions</w:t>
      </w:r>
      <w:r w:rsidRPr="00D93205">
        <w:rPr>
          <w:rFonts w:eastAsiaTheme="minorEastAsia"/>
          <w:b/>
          <w:bCs/>
          <w:color w:val="000000"/>
        </w:rPr>
        <w:t>.</w:t>
      </w:r>
      <w:bookmarkEnd w:id="4"/>
    </w:p>
    <w:p w14:paraId="32166F99" w14:textId="102FB97F" w:rsidR="003C00EA" w:rsidRDefault="003C00EA" w:rsidP="003C00EA">
      <w:pPr>
        <w:spacing w:beforeLines="50" w:before="120" w:afterLines="50" w:after="120"/>
        <w:rPr>
          <w:rFonts w:ascii="Times New Roman" w:eastAsiaTheme="minorEastAsia" w:hAnsi="Times New Roman"/>
          <w:bCs/>
          <w:szCs w:val="20"/>
          <w:lang w:eastAsia="zh-CN"/>
        </w:rPr>
      </w:pPr>
      <w:bookmarkStart w:id="6" w:name="_Toc173923358"/>
      <w:bookmarkStart w:id="7" w:name="OLE_LINK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Repetition or simple FEC should be supported for R2D transmission</w:t>
      </w:r>
      <w:r>
        <w:rPr>
          <w:rFonts w:ascii="Times New Roman" w:eastAsiaTheme="minorEastAsia" w:hAnsi="Times New Roman"/>
          <w:b/>
          <w:bCs/>
          <w:color w:val="000000"/>
          <w:szCs w:val="20"/>
          <w:lang w:eastAsia="zh-CN"/>
        </w:rPr>
        <w:t>.</w:t>
      </w:r>
      <w:bookmarkEnd w:id="5"/>
      <w:bookmarkEnd w:id="6"/>
      <w:r>
        <w:rPr>
          <w:rFonts w:ascii="Times New Roman" w:eastAsiaTheme="minorEastAsia" w:hAnsi="Times New Roman"/>
          <w:b/>
          <w:bCs/>
          <w:color w:val="000000"/>
          <w:szCs w:val="20"/>
          <w:lang w:eastAsia="zh-CN"/>
        </w:rPr>
        <w:t xml:space="preserve"> </w:t>
      </w:r>
    </w:p>
    <w:bookmarkEnd w:id="7"/>
    <w:p w14:paraId="6CB95F8C" w14:textId="77777777" w:rsidR="00A70ECA" w:rsidRDefault="00A70ECA" w:rsidP="00A70ECA">
      <w:pPr>
        <w:spacing w:before="240"/>
        <w:rPr>
          <w:rFonts w:eastAsia="宋体"/>
          <w:lang w:val="en-US" w:eastAsia="zh-CN"/>
        </w:rPr>
      </w:pPr>
      <w:r>
        <w:rPr>
          <w:rFonts w:eastAsia="宋体"/>
          <w:lang w:val="en-US" w:eastAsia="zh-CN"/>
        </w:rPr>
        <w:t>A</w:t>
      </w:r>
      <w:r>
        <w:rPr>
          <w:rFonts w:eastAsia="宋体" w:hint="eastAsia"/>
          <w:lang w:val="en-US" w:eastAsia="zh-CN"/>
        </w:rPr>
        <w:t xml:space="preserve">s agreed in RAN1#116 slotted-ALOHA based access is studied. In slotted-ALOHA access procedure </w:t>
      </w:r>
      <w:r>
        <w:rPr>
          <w:rFonts w:eastAsia="宋体"/>
          <w:lang w:val="en-US" w:eastAsia="zh-CN"/>
        </w:rPr>
        <w:t>there</w:t>
      </w:r>
      <w:r>
        <w:rPr>
          <w:rFonts w:eastAsia="宋体" w:hint="eastAsia"/>
          <w:lang w:val="en-US" w:eastAsia="zh-CN"/>
        </w:rPr>
        <w:t xml:space="preserve"> may exit broadcast transmission (such as the transmission of a message similar as </w:t>
      </w:r>
      <w:r>
        <w:rPr>
          <w:rFonts w:eastAsia="宋体"/>
          <w:lang w:val="en-US" w:eastAsia="zh-CN"/>
        </w:rPr>
        <w:t>“</w:t>
      </w:r>
      <w:r>
        <w:rPr>
          <w:rFonts w:eastAsia="宋体" w:hint="eastAsia"/>
          <w:lang w:val="en-US" w:eastAsia="zh-CN"/>
        </w:rPr>
        <w:t>selection</w:t>
      </w:r>
      <w:r>
        <w:rPr>
          <w:rFonts w:eastAsia="宋体"/>
          <w:lang w:val="en-US" w:eastAsia="zh-CN"/>
        </w:rPr>
        <w:t>”</w:t>
      </w:r>
      <w:r>
        <w:rPr>
          <w:rFonts w:eastAsia="宋体" w:hint="eastAsia"/>
          <w:lang w:val="en-US" w:eastAsia="zh-CN"/>
        </w:rPr>
        <w:t xml:space="preserve"> in RFID</w:t>
      </w:r>
      <w:proofErr w:type="gramStart"/>
      <w:r>
        <w:rPr>
          <w:rFonts w:eastAsia="宋体" w:hint="eastAsia"/>
          <w:lang w:val="en-US" w:eastAsia="zh-CN"/>
        </w:rPr>
        <w:t>) ,</w:t>
      </w:r>
      <w:proofErr w:type="gramEnd"/>
      <w:r>
        <w:rPr>
          <w:rFonts w:eastAsia="宋体" w:hint="eastAsia"/>
          <w:lang w:val="en-US" w:eastAsia="zh-CN"/>
        </w:rPr>
        <w:t xml:space="preserve"> group cast transmission (such as the transmission of a message similar as </w:t>
      </w:r>
      <w:r>
        <w:rPr>
          <w:rFonts w:eastAsia="宋体"/>
          <w:lang w:val="en-US" w:eastAsia="zh-CN"/>
        </w:rPr>
        <w:t>“</w:t>
      </w:r>
      <w:r>
        <w:rPr>
          <w:rFonts w:eastAsia="宋体" w:hint="eastAsia"/>
          <w:lang w:val="en-US" w:eastAsia="zh-CN"/>
        </w:rPr>
        <w:t>Query</w:t>
      </w:r>
      <w:r>
        <w:rPr>
          <w:rFonts w:eastAsia="宋体"/>
          <w:lang w:val="en-US" w:eastAsia="zh-CN"/>
        </w:rPr>
        <w:t>”</w:t>
      </w:r>
      <w:r>
        <w:rPr>
          <w:rFonts w:eastAsia="宋体" w:hint="eastAsia"/>
          <w:lang w:val="en-US" w:eastAsia="zh-CN"/>
        </w:rPr>
        <w:t xml:space="preserve"> or </w:t>
      </w:r>
      <w:r>
        <w:rPr>
          <w:rFonts w:eastAsia="宋体"/>
          <w:lang w:val="en-US" w:eastAsia="zh-CN"/>
        </w:rPr>
        <w:t>“</w:t>
      </w:r>
      <w:proofErr w:type="spellStart"/>
      <w:r>
        <w:rPr>
          <w:rFonts w:eastAsia="宋体" w:hint="eastAsia"/>
          <w:lang w:val="en-US" w:eastAsia="zh-CN"/>
        </w:rPr>
        <w:t>QueryRep</w:t>
      </w:r>
      <w:proofErr w:type="spellEnd"/>
      <w:r>
        <w:rPr>
          <w:rFonts w:eastAsia="宋体"/>
          <w:lang w:val="en-US" w:eastAsia="zh-CN"/>
        </w:rPr>
        <w:t>”</w:t>
      </w:r>
      <w:r>
        <w:rPr>
          <w:rFonts w:eastAsia="宋体" w:hint="eastAsia"/>
          <w:lang w:val="en-US" w:eastAsia="zh-CN"/>
        </w:rPr>
        <w:t xml:space="preserve"> in RFID), and unicast transmission (such as the transmission of a message similar as </w:t>
      </w:r>
      <w:r>
        <w:rPr>
          <w:rFonts w:eastAsia="宋体"/>
          <w:lang w:val="en-US" w:eastAsia="zh-CN"/>
        </w:rPr>
        <w:t>“</w:t>
      </w:r>
      <w:r>
        <w:rPr>
          <w:rFonts w:eastAsia="宋体" w:hint="eastAsia"/>
          <w:lang w:val="en-US" w:eastAsia="zh-CN"/>
        </w:rPr>
        <w:t>ACK</w:t>
      </w:r>
      <w:r>
        <w:rPr>
          <w:rFonts w:eastAsia="宋体"/>
          <w:lang w:val="en-US" w:eastAsia="zh-CN"/>
        </w:rPr>
        <w:t>”</w:t>
      </w:r>
      <w:r>
        <w:rPr>
          <w:rFonts w:eastAsia="宋体" w:hint="eastAsia"/>
          <w:lang w:val="en-US" w:eastAsia="zh-CN"/>
        </w:rPr>
        <w:t xml:space="preserve"> in RFID). Therefore, to support </w:t>
      </w:r>
      <w:r>
        <w:rPr>
          <w:rFonts w:eastAsia="宋体"/>
          <w:lang w:val="en-US" w:eastAsia="zh-CN"/>
        </w:rPr>
        <w:t>inventory</w:t>
      </w:r>
      <w:r>
        <w:rPr>
          <w:rFonts w:eastAsia="宋体" w:hint="eastAsia"/>
          <w:lang w:val="en-US" w:eastAsia="zh-CN"/>
        </w:rPr>
        <w:t xml:space="preserve"> use case, depending on the inventory procedure determined by RAN2, broadcast, groupcast and unicast may be needed. For command use case at least unicast </w:t>
      </w:r>
      <w:r>
        <w:rPr>
          <w:rFonts w:eastAsia="宋体"/>
          <w:lang w:val="en-US" w:eastAsia="zh-CN"/>
        </w:rPr>
        <w:t>should</w:t>
      </w:r>
      <w:r>
        <w:rPr>
          <w:rFonts w:eastAsia="宋体" w:hint="eastAsia"/>
          <w:lang w:val="en-US" w:eastAsia="zh-CN"/>
        </w:rPr>
        <w:t xml:space="preserve"> be supported e.g. for </w:t>
      </w:r>
      <w:r>
        <w:rPr>
          <w:rFonts w:eastAsia="宋体"/>
          <w:lang w:val="en-US" w:eastAsia="zh-CN"/>
        </w:rPr>
        <w:t>“</w:t>
      </w:r>
      <w:r>
        <w:rPr>
          <w:rFonts w:eastAsia="宋体" w:hint="eastAsia"/>
          <w:lang w:val="en-US" w:eastAsia="zh-CN"/>
        </w:rPr>
        <w:t>Elderly Health Care</w:t>
      </w:r>
      <w:r>
        <w:rPr>
          <w:rFonts w:eastAsia="宋体"/>
          <w:lang w:val="en-US" w:eastAsia="zh-CN"/>
        </w:rPr>
        <w:t>”</w:t>
      </w:r>
      <w:r>
        <w:rPr>
          <w:rFonts w:eastAsia="宋体" w:hint="eastAsia"/>
          <w:lang w:val="en-US" w:eastAsia="zh-CN"/>
        </w:rPr>
        <w:t>. And groupcast may also be necessary for the transmission of command to same category of devices.</w:t>
      </w:r>
    </w:p>
    <w:p w14:paraId="1E935F91" w14:textId="72EE51DC" w:rsidR="00A70ECA" w:rsidRPr="0059435C" w:rsidRDefault="00A70ECA" w:rsidP="00A70ECA">
      <w:pPr>
        <w:pStyle w:val="a7"/>
        <w:rPr>
          <w:rFonts w:eastAsia="宋体"/>
          <w:lang w:eastAsia="zh-CN"/>
        </w:rPr>
      </w:pPr>
      <w:bookmarkStart w:id="8" w:name="_Toc173923350"/>
      <w:bookmarkStart w:id="9" w:name="_Hlk17378915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3</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There exit broadcast transmission, groupcast transmission and unicast transmission in slotted-ALOHA access procedure</w:t>
      </w:r>
      <w:r w:rsidRPr="00D93205">
        <w:rPr>
          <w:rFonts w:eastAsiaTheme="minorEastAsia"/>
          <w:b/>
          <w:bCs/>
          <w:color w:val="000000"/>
        </w:rPr>
        <w:t>.</w:t>
      </w:r>
      <w:r>
        <w:rPr>
          <w:rFonts w:eastAsiaTheme="minorEastAsia" w:hint="eastAsia"/>
          <w:b/>
          <w:bCs/>
          <w:color w:val="000000"/>
          <w:lang w:eastAsia="zh-CN"/>
        </w:rPr>
        <w:t xml:space="preserve"> And both unicast and groupcast may be needed for support of command use case.</w:t>
      </w:r>
      <w:bookmarkEnd w:id="8"/>
    </w:p>
    <w:p w14:paraId="16C6121F" w14:textId="07E08EE6" w:rsidR="00A70ECA" w:rsidRPr="00777D2D" w:rsidRDefault="00A70ECA" w:rsidP="00A70ECA">
      <w:pPr>
        <w:spacing w:beforeLines="50" w:before="120" w:afterLines="50" w:after="120"/>
        <w:rPr>
          <w:rFonts w:ascii="Times New Roman" w:eastAsiaTheme="minorEastAsia" w:hAnsi="Times New Roman"/>
          <w:bCs/>
          <w:szCs w:val="20"/>
          <w:lang w:eastAsia="zh-CN"/>
        </w:rPr>
      </w:pPr>
      <w:bookmarkStart w:id="10" w:name="_Toc173923359"/>
      <w:bookmarkEnd w:id="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All broadcast, groupcast and unicast </w:t>
      </w:r>
      <w:r>
        <w:rPr>
          <w:rFonts w:ascii="Times New Roman" w:eastAsiaTheme="minorEastAsia" w:hAnsi="Times New Roman"/>
          <w:b/>
          <w:bCs/>
          <w:color w:val="000000"/>
          <w:szCs w:val="20"/>
          <w:lang w:eastAsia="zh-CN"/>
        </w:rPr>
        <w:t>should</w:t>
      </w:r>
      <w:r>
        <w:rPr>
          <w:rFonts w:ascii="Times New Roman" w:eastAsiaTheme="minorEastAsia" w:hAnsi="Times New Roman" w:hint="eastAsia"/>
          <w:b/>
          <w:bCs/>
          <w:color w:val="000000"/>
          <w:szCs w:val="20"/>
          <w:lang w:eastAsia="zh-CN"/>
        </w:rPr>
        <w:t xml:space="preserve"> be studied for R2D transmission</w:t>
      </w:r>
      <w:r>
        <w:rPr>
          <w:rFonts w:ascii="Times New Roman" w:eastAsiaTheme="minorEastAsia" w:hAnsi="Times New Roman"/>
          <w:b/>
          <w:bCs/>
          <w:color w:val="000000"/>
          <w:szCs w:val="20"/>
          <w:lang w:eastAsia="zh-CN"/>
        </w:rPr>
        <w:t>.</w:t>
      </w:r>
      <w:bookmarkEnd w:id="10"/>
      <w:r>
        <w:rPr>
          <w:rFonts w:ascii="Times New Roman" w:eastAsiaTheme="minorEastAsia" w:hAnsi="Times New Roman"/>
          <w:b/>
          <w:bCs/>
          <w:color w:val="000000"/>
          <w:szCs w:val="20"/>
          <w:lang w:eastAsia="zh-CN"/>
        </w:rPr>
        <w:t xml:space="preserve"> </w:t>
      </w:r>
    </w:p>
    <w:p w14:paraId="3041FAE2" w14:textId="739B80AC" w:rsidR="00D75246" w:rsidRDefault="00D75246" w:rsidP="00D75246">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To </w:t>
      </w: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 xml:space="preserve"> all the cast </w:t>
      </w:r>
      <w:r>
        <w:rPr>
          <w:rFonts w:ascii="Times New Roman" w:eastAsiaTheme="minorEastAsia" w:hAnsi="Times New Roman"/>
          <w:bCs/>
          <w:szCs w:val="20"/>
          <w:lang w:eastAsia="zh-CN"/>
        </w:rPr>
        <w:t>types,</w:t>
      </w:r>
      <w:r>
        <w:rPr>
          <w:rFonts w:ascii="Times New Roman" w:eastAsiaTheme="minorEastAsia" w:hAnsi="Times New Roman" w:hint="eastAsia"/>
          <w:bCs/>
          <w:szCs w:val="20"/>
          <w:lang w:eastAsia="zh-CN"/>
        </w:rPr>
        <w:t xml:space="preserve"> it is necessary to indicate cast type and target device/group ID through control information, such that the target device can identify whether the PRDCH should be received or not. </w:t>
      </w: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n addition, as a device may receive transmissions from </w:t>
      </w:r>
      <w:r>
        <w:rPr>
          <w:rFonts w:ascii="Times New Roman" w:eastAsiaTheme="minorEastAsia" w:hAnsi="Times New Roman"/>
          <w:bCs/>
          <w:szCs w:val="20"/>
          <w:lang w:eastAsia="zh-CN"/>
        </w:rPr>
        <w:t>multiple</w:t>
      </w:r>
      <w:r>
        <w:rPr>
          <w:rFonts w:ascii="Times New Roman" w:eastAsiaTheme="minorEastAsia" w:hAnsi="Times New Roman" w:hint="eastAsia"/>
          <w:bCs/>
          <w:szCs w:val="20"/>
          <w:lang w:eastAsia="zh-CN"/>
        </w:rPr>
        <w:t xml:space="preserve"> readers but only one of them is serving reader, some means is also necessary for the device to identify transmissions from non-serving reader.</w:t>
      </w:r>
      <w:r w:rsidR="00CE378A">
        <w:rPr>
          <w:rFonts w:ascii="Times New Roman" w:eastAsiaTheme="minorEastAsia" w:hAnsi="Times New Roman" w:hint="eastAsia"/>
          <w:bCs/>
          <w:szCs w:val="20"/>
          <w:lang w:eastAsia="zh-CN"/>
        </w:rPr>
        <w:t xml:space="preserve"> </w:t>
      </w:r>
      <w:r w:rsidR="00CE378A">
        <w:rPr>
          <w:rFonts w:ascii="Times New Roman" w:eastAsiaTheme="minorEastAsia" w:hAnsi="Times New Roman"/>
          <w:bCs/>
          <w:szCs w:val="20"/>
          <w:lang w:eastAsia="zh-CN"/>
        </w:rPr>
        <w:t>T</w:t>
      </w:r>
      <w:r w:rsidR="00CE378A">
        <w:rPr>
          <w:rFonts w:ascii="Times New Roman" w:eastAsiaTheme="minorEastAsia" w:hAnsi="Times New Roman" w:hint="eastAsia"/>
          <w:bCs/>
          <w:szCs w:val="20"/>
          <w:lang w:eastAsia="zh-CN"/>
        </w:rPr>
        <w:t>he device/group ID and reader ID can be indicated explicitly or implicitly.</w:t>
      </w:r>
    </w:p>
    <w:p w14:paraId="2968BC8E" w14:textId="75392105" w:rsidR="003C00EA" w:rsidRPr="004D13F8" w:rsidRDefault="007E7516" w:rsidP="004D13F8">
      <w:pPr>
        <w:pStyle w:val="a7"/>
        <w:rPr>
          <w:rFonts w:eastAsia="宋体"/>
          <w:lang w:eastAsia="zh-CN"/>
        </w:rPr>
      </w:pPr>
      <w:bookmarkStart w:id="11" w:name="_Toc173923351"/>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4</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It should enable that a device can identify </w:t>
      </w:r>
      <w:r>
        <w:rPr>
          <w:rFonts w:eastAsiaTheme="minorEastAsia"/>
          <w:b/>
          <w:bCs/>
          <w:color w:val="000000"/>
          <w:lang w:eastAsia="zh-CN"/>
        </w:rPr>
        <w:t>whethe</w:t>
      </w:r>
      <w:r>
        <w:rPr>
          <w:rFonts w:eastAsiaTheme="minorEastAsia" w:hint="eastAsia"/>
          <w:b/>
          <w:bCs/>
          <w:color w:val="000000"/>
          <w:lang w:eastAsia="zh-CN"/>
        </w:rPr>
        <w:t xml:space="preserve">r it is a target device of a PRDCH and </w:t>
      </w:r>
      <w:r>
        <w:rPr>
          <w:rFonts w:eastAsiaTheme="minorEastAsia"/>
          <w:b/>
          <w:bCs/>
          <w:color w:val="000000"/>
          <w:lang w:eastAsia="zh-CN"/>
        </w:rPr>
        <w:t>whether</w:t>
      </w:r>
      <w:r>
        <w:rPr>
          <w:rFonts w:eastAsiaTheme="minorEastAsia" w:hint="eastAsia"/>
          <w:b/>
          <w:bCs/>
          <w:color w:val="000000"/>
          <w:lang w:eastAsia="zh-CN"/>
        </w:rPr>
        <w:t xml:space="preserve"> the PRDCH is from the serving reader.</w:t>
      </w:r>
      <w:bookmarkEnd w:id="11"/>
    </w:p>
    <w:p w14:paraId="3D0A46D4" w14:textId="326ADF89" w:rsidR="004D13F8" w:rsidRDefault="004D13F8" w:rsidP="00D73615">
      <w:p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hint="eastAsia"/>
          <w:bCs/>
          <w:szCs w:val="20"/>
          <w:lang w:eastAsia="zh-CN"/>
        </w:rPr>
        <w:lastRenderedPageBreak/>
        <w:t xml:space="preserve">In view of the above physical layer control information is needed to indicate PRDCH transmission, </w:t>
      </w:r>
      <w:r>
        <w:rPr>
          <w:rFonts w:ascii="Times New Roman" w:eastAsiaTheme="minorEastAsia" w:hAnsi="Times New Roman"/>
          <w:bCs/>
          <w:szCs w:val="20"/>
          <w:lang w:eastAsia="zh-CN"/>
        </w:rPr>
        <w:t>furthermore</w:t>
      </w:r>
      <w:r>
        <w:rPr>
          <w:rFonts w:ascii="Times New Roman" w:eastAsiaTheme="minorEastAsia" w:hAnsi="Times New Roman" w:hint="eastAsia"/>
          <w:bCs/>
          <w:szCs w:val="20"/>
          <w:lang w:eastAsia="zh-CN"/>
        </w:rPr>
        <w:t>, the control information should be</w:t>
      </w:r>
      <w:r w:rsidR="00D73615" w:rsidRPr="00CC5CF6">
        <w:rPr>
          <w:rFonts w:ascii="Times New Roman" w:eastAsiaTheme="minorEastAsia" w:hAnsi="Times New Roman"/>
          <w:bCs/>
          <w:szCs w:val="20"/>
          <w:lang w:eastAsia="zh-CN"/>
        </w:rPr>
        <w:t xml:space="preserve"> encode</w:t>
      </w:r>
      <w:r w:rsidR="00D73615">
        <w:rPr>
          <w:rFonts w:ascii="Times New Roman" w:eastAsiaTheme="minorEastAsia" w:hAnsi="Times New Roman" w:hint="eastAsia"/>
          <w:bCs/>
          <w:szCs w:val="20"/>
          <w:lang w:eastAsia="zh-CN"/>
        </w:rPr>
        <w:t>d</w:t>
      </w:r>
      <w:r w:rsidR="00D73615" w:rsidRPr="00CC5CF6">
        <w:rPr>
          <w:rFonts w:ascii="Times New Roman" w:eastAsiaTheme="minorEastAsia" w:hAnsi="Times New Roman"/>
          <w:bCs/>
          <w:szCs w:val="20"/>
          <w:lang w:eastAsia="zh-CN"/>
        </w:rPr>
        <w:t xml:space="preserve"> </w:t>
      </w:r>
      <w:r w:rsidR="00D73615">
        <w:rPr>
          <w:rFonts w:ascii="Times New Roman" w:eastAsiaTheme="minorEastAsia" w:hAnsi="Times New Roman" w:hint="eastAsia"/>
          <w:bCs/>
          <w:szCs w:val="20"/>
          <w:lang w:eastAsia="zh-CN"/>
        </w:rPr>
        <w:t>separately from</w:t>
      </w:r>
      <w:r w:rsidR="00D73615" w:rsidRPr="00CC5CF6">
        <w:rPr>
          <w:rFonts w:ascii="Times New Roman" w:eastAsiaTheme="minorEastAsia" w:hAnsi="Times New Roman"/>
          <w:bCs/>
          <w:szCs w:val="20"/>
          <w:lang w:eastAsia="zh-CN"/>
        </w:rPr>
        <w:t xml:space="preserve"> data</w:t>
      </w:r>
      <w:r w:rsidR="00D73615">
        <w:rPr>
          <w:rFonts w:ascii="Times New Roman" w:eastAsiaTheme="minorEastAsia" w:hAnsi="Times New Roman" w:hint="eastAsia"/>
          <w:bCs/>
          <w:szCs w:val="20"/>
          <w:lang w:eastAsia="zh-CN"/>
        </w:rPr>
        <w:t xml:space="preserve"> and </w:t>
      </w:r>
      <w:r>
        <w:rPr>
          <w:rFonts w:ascii="Times New Roman" w:eastAsiaTheme="minorEastAsia" w:hAnsi="Times New Roman" w:hint="eastAsia"/>
          <w:bCs/>
          <w:szCs w:val="20"/>
          <w:lang w:eastAsia="zh-CN"/>
        </w:rPr>
        <w:t xml:space="preserve">added with </w:t>
      </w:r>
      <w:r>
        <w:rPr>
          <w:rFonts w:ascii="Times New Roman" w:eastAsiaTheme="minorEastAsia" w:hAnsi="Times New Roman"/>
          <w:bCs/>
          <w:szCs w:val="20"/>
          <w:lang w:eastAsia="zh-CN"/>
        </w:rPr>
        <w:t>separate</w:t>
      </w:r>
      <w:r>
        <w:rPr>
          <w:rFonts w:ascii="Times New Roman" w:eastAsiaTheme="minorEastAsia" w:hAnsi="Times New Roman" w:hint="eastAsia"/>
          <w:bCs/>
          <w:szCs w:val="20"/>
          <w:lang w:eastAsia="zh-CN"/>
        </w:rPr>
        <w:t xml:space="preserve"> CRC, such that the control information can be decoded independently and used for decoding associated data. </w:t>
      </w:r>
    </w:p>
    <w:p w14:paraId="05837A04" w14:textId="0F3F95F3" w:rsidR="004302B4" w:rsidRDefault="004302B4" w:rsidP="004302B4">
      <w:pPr>
        <w:spacing w:beforeLines="50" w:before="120" w:afterLines="50" w:after="120"/>
        <w:rPr>
          <w:rFonts w:ascii="Times New Roman" w:eastAsiaTheme="minorEastAsia" w:hAnsi="Times New Roman"/>
          <w:b/>
          <w:bCs/>
          <w:color w:val="000000"/>
          <w:szCs w:val="20"/>
          <w:lang w:eastAsia="zh-CN"/>
        </w:rPr>
      </w:pPr>
      <w:bookmarkStart w:id="12" w:name="_Toc17392336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Physical layer control information should be used to indicate R2D data transmission, and the control information is separately encoded and added with </w:t>
      </w:r>
      <w:r>
        <w:rPr>
          <w:rFonts w:ascii="Times New Roman" w:eastAsiaTheme="minorEastAsia" w:hAnsi="Times New Roman"/>
          <w:b/>
          <w:bCs/>
          <w:color w:val="000000"/>
          <w:szCs w:val="20"/>
          <w:lang w:eastAsia="zh-CN"/>
        </w:rPr>
        <w:t>separate</w:t>
      </w:r>
      <w:r>
        <w:rPr>
          <w:rFonts w:ascii="Times New Roman" w:eastAsiaTheme="minorEastAsia" w:hAnsi="Times New Roman" w:hint="eastAsia"/>
          <w:b/>
          <w:bCs/>
          <w:color w:val="000000"/>
          <w:szCs w:val="20"/>
          <w:lang w:eastAsia="zh-CN"/>
        </w:rPr>
        <w:t xml:space="preserve"> CRC</w:t>
      </w:r>
      <w:r>
        <w:rPr>
          <w:rFonts w:ascii="Times New Roman" w:eastAsiaTheme="minorEastAsia" w:hAnsi="Times New Roman"/>
          <w:b/>
          <w:bCs/>
          <w:color w:val="000000"/>
          <w:szCs w:val="20"/>
          <w:lang w:eastAsia="zh-CN"/>
        </w:rPr>
        <w:t>.</w:t>
      </w:r>
      <w:bookmarkEnd w:id="12"/>
      <w:r>
        <w:rPr>
          <w:rFonts w:ascii="Times New Roman" w:eastAsiaTheme="minorEastAsia" w:hAnsi="Times New Roman"/>
          <w:b/>
          <w:bCs/>
          <w:color w:val="000000"/>
          <w:szCs w:val="20"/>
          <w:lang w:eastAsia="zh-CN"/>
        </w:rPr>
        <w:t xml:space="preserve"> </w:t>
      </w:r>
    </w:p>
    <w:p w14:paraId="7AD52D96" w14:textId="13A4DF40" w:rsidR="00CE378A" w:rsidRDefault="004302B4" w:rsidP="00AB3C55">
      <w:pPr>
        <w:spacing w:beforeLines="50" w:before="120" w:afterLines="50" w:after="120"/>
        <w:rPr>
          <w:rFonts w:ascii="Times New Roman" w:eastAsiaTheme="minorEastAsia" w:hAnsi="Times New Roman"/>
          <w:bCs/>
          <w:szCs w:val="20"/>
          <w:lang w:eastAsia="zh-CN"/>
        </w:rPr>
      </w:pPr>
      <w:r w:rsidRPr="004302B4">
        <w:rPr>
          <w:rFonts w:ascii="Times New Roman" w:eastAsiaTheme="minorEastAsia" w:hAnsi="Times New Roman" w:hint="eastAsia"/>
          <w:bCs/>
          <w:szCs w:val="20"/>
          <w:lang w:eastAsia="zh-CN"/>
        </w:rPr>
        <w:t>Similar as PDCCH the CRC of the control information should be scrambled by reader ID or device/group ID to avoid false detection by unintended device.</w:t>
      </w:r>
    </w:p>
    <w:p w14:paraId="60D8076C" w14:textId="2BB792BC" w:rsidR="004302B4" w:rsidRPr="004302B4" w:rsidRDefault="004302B4" w:rsidP="00AB3C55">
      <w:pPr>
        <w:spacing w:beforeLines="50" w:before="120" w:afterLines="50" w:after="120"/>
        <w:rPr>
          <w:rFonts w:ascii="Times New Roman" w:eastAsiaTheme="minorEastAsia" w:hAnsi="Times New Roman"/>
          <w:b/>
          <w:bCs/>
          <w:color w:val="000000"/>
          <w:szCs w:val="20"/>
          <w:lang w:eastAsia="zh-CN"/>
        </w:rPr>
      </w:pPr>
      <w:bookmarkStart w:id="13" w:name="_Toc17392336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E0445">
        <w:rPr>
          <w:rFonts w:ascii="Times New Roman" w:eastAsiaTheme="minorEastAsia" w:hAnsi="Times New Roman" w:hint="eastAsia"/>
          <w:b/>
          <w:bCs/>
          <w:color w:val="000000"/>
          <w:szCs w:val="20"/>
          <w:lang w:eastAsia="zh-CN"/>
        </w:rPr>
        <w:t xml:space="preserve">The </w:t>
      </w:r>
      <w:r>
        <w:rPr>
          <w:rFonts w:ascii="Times New Roman" w:eastAsiaTheme="minorEastAsia" w:hAnsi="Times New Roman" w:hint="eastAsia"/>
          <w:b/>
          <w:bCs/>
          <w:color w:val="000000"/>
          <w:szCs w:val="20"/>
          <w:lang w:eastAsia="zh-CN"/>
        </w:rPr>
        <w:t>CRC</w:t>
      </w:r>
      <w:r w:rsidR="006E0445">
        <w:rPr>
          <w:rFonts w:ascii="Times New Roman" w:eastAsiaTheme="minorEastAsia" w:hAnsi="Times New Roman" w:hint="eastAsia"/>
          <w:b/>
          <w:bCs/>
          <w:color w:val="000000"/>
          <w:szCs w:val="20"/>
          <w:lang w:eastAsia="zh-CN"/>
        </w:rPr>
        <w:t xml:space="preserve"> of control information</w:t>
      </w:r>
      <w:r w:rsidR="00C00B94">
        <w:rPr>
          <w:rFonts w:ascii="Times New Roman" w:eastAsiaTheme="minorEastAsia" w:hAnsi="Times New Roman" w:hint="eastAsia"/>
          <w:b/>
          <w:bCs/>
          <w:color w:val="000000"/>
          <w:szCs w:val="20"/>
          <w:lang w:eastAsia="zh-CN"/>
        </w:rPr>
        <w:t xml:space="preserve"> for indicating PRDCH</w:t>
      </w:r>
      <w:r w:rsidR="006E0445">
        <w:rPr>
          <w:rFonts w:ascii="Times New Roman" w:eastAsiaTheme="minorEastAsia" w:hAnsi="Times New Roman" w:hint="eastAsia"/>
          <w:b/>
          <w:bCs/>
          <w:color w:val="000000"/>
          <w:szCs w:val="20"/>
          <w:lang w:eastAsia="zh-CN"/>
        </w:rPr>
        <w:t xml:space="preserve"> should be scrambled by reader ID or device/group ID</w:t>
      </w:r>
      <w:r>
        <w:rPr>
          <w:rFonts w:ascii="Times New Roman" w:eastAsiaTheme="minorEastAsia" w:hAnsi="Times New Roman"/>
          <w:b/>
          <w:bCs/>
          <w:color w:val="000000"/>
          <w:szCs w:val="20"/>
          <w:lang w:eastAsia="zh-CN"/>
        </w:rPr>
        <w:t>.</w:t>
      </w:r>
      <w:bookmarkEnd w:id="13"/>
      <w:r>
        <w:rPr>
          <w:rFonts w:ascii="Times New Roman" w:eastAsiaTheme="minorEastAsia" w:hAnsi="Times New Roman"/>
          <w:b/>
          <w:bCs/>
          <w:color w:val="000000"/>
          <w:szCs w:val="20"/>
          <w:lang w:eastAsia="zh-CN"/>
        </w:rPr>
        <w:t xml:space="preserve"> </w:t>
      </w:r>
    </w:p>
    <w:p w14:paraId="626E75AF" w14:textId="22FEF3D2" w:rsidR="007A3FA8" w:rsidRDefault="00806A01" w:rsidP="00CD1074">
      <w:pPr>
        <w:adjustRightInd w:val="0"/>
        <w:snapToGrid w:val="0"/>
        <w:rPr>
          <w:rFonts w:eastAsiaTheme="minorEastAsia"/>
          <w:lang w:eastAsia="zh-CN"/>
        </w:rPr>
      </w:pPr>
      <w:r>
        <w:rPr>
          <w:rFonts w:ascii="Times New Roman" w:eastAsiaTheme="minorEastAsia" w:hAnsi="Times New Roman" w:hint="eastAsia"/>
          <w:bCs/>
          <w:szCs w:val="20"/>
          <w:lang w:eastAsia="zh-CN"/>
        </w:rPr>
        <w:t xml:space="preserve">For A-IoT control </w:t>
      </w:r>
      <w:r>
        <w:rPr>
          <w:rFonts w:ascii="Times New Roman" w:eastAsiaTheme="minorEastAsia" w:hAnsi="Times New Roman"/>
          <w:bCs/>
          <w:szCs w:val="20"/>
          <w:lang w:eastAsia="zh-CN"/>
        </w:rPr>
        <w:t>information</w:t>
      </w:r>
      <w:r>
        <w:rPr>
          <w:rFonts w:ascii="Times New Roman" w:eastAsiaTheme="minorEastAsia" w:hAnsi="Times New Roman" w:hint="eastAsia"/>
          <w:bCs/>
          <w:szCs w:val="20"/>
          <w:lang w:eastAsia="zh-CN"/>
        </w:rPr>
        <w:t xml:space="preserve"> is also needed for </w:t>
      </w:r>
      <w:r w:rsidR="007A3FA8" w:rsidRPr="00AB3C55">
        <w:rPr>
          <w:rFonts w:ascii="Times New Roman" w:eastAsiaTheme="minorEastAsia" w:hAnsi="Times New Roman"/>
          <w:bCs/>
          <w:szCs w:val="20"/>
        </w:rPr>
        <w:t>schedul</w:t>
      </w:r>
      <w:r>
        <w:rPr>
          <w:rFonts w:ascii="Times New Roman" w:eastAsiaTheme="minorEastAsia" w:hAnsi="Times New Roman" w:hint="eastAsia"/>
          <w:bCs/>
          <w:szCs w:val="20"/>
          <w:lang w:eastAsia="zh-CN"/>
        </w:rPr>
        <w:t>ing D2R transmission</w:t>
      </w:r>
      <w:r w:rsidR="007A3FA8" w:rsidRPr="00AB3C55">
        <w:rPr>
          <w:rFonts w:ascii="Times New Roman" w:eastAsiaTheme="minorEastAsia" w:hAnsi="Times New Roman"/>
          <w:bCs/>
          <w:szCs w:val="20"/>
        </w:rPr>
        <w:t xml:space="preserve">. This functionality is motivated </w:t>
      </w:r>
      <w:r w:rsidR="007A3FA8" w:rsidRPr="00AB3C55">
        <w:rPr>
          <w:rFonts w:ascii="Times New Roman" w:eastAsiaTheme="minorEastAsia" w:hAnsi="Times New Roman" w:hint="eastAsia"/>
          <w:bCs/>
          <w:szCs w:val="20"/>
        </w:rPr>
        <w:t xml:space="preserve">firstly </w:t>
      </w:r>
      <w:r w:rsidR="007A3FA8" w:rsidRPr="00AB3C55">
        <w:rPr>
          <w:rFonts w:ascii="Times New Roman" w:eastAsiaTheme="minorEastAsia" w:hAnsi="Times New Roman"/>
          <w:bCs/>
          <w:szCs w:val="20"/>
        </w:rPr>
        <w:t xml:space="preserve">by inventory use cases, where an A-IoT device should respond to a query transmitted from </w:t>
      </w:r>
      <w:r w:rsidR="00D15891">
        <w:rPr>
          <w:rFonts w:ascii="Times New Roman" w:eastAsiaTheme="minorEastAsia" w:hAnsi="Times New Roman" w:hint="eastAsia"/>
          <w:bCs/>
          <w:szCs w:val="20"/>
          <w:lang w:eastAsia="zh-CN"/>
        </w:rPr>
        <w:t>reader</w:t>
      </w:r>
      <w:r w:rsidR="007A3FA8" w:rsidRPr="00AB3C55">
        <w:rPr>
          <w:rFonts w:ascii="Times New Roman" w:eastAsiaTheme="minorEastAsia" w:hAnsi="Times New Roman"/>
          <w:bCs/>
          <w:szCs w:val="20"/>
        </w:rPr>
        <w:t xml:space="preserve">. For this purpose, at least a </w:t>
      </w:r>
      <w:r w:rsidR="007A3FA8" w:rsidRPr="00AB3C55">
        <w:rPr>
          <w:rFonts w:ascii="Times New Roman" w:eastAsiaTheme="minorEastAsia" w:hAnsi="Times New Roman" w:hint="eastAsia"/>
          <w:bCs/>
          <w:szCs w:val="20"/>
        </w:rPr>
        <w:t>D2R</w:t>
      </w:r>
      <w:r w:rsidR="007A3FA8" w:rsidRPr="00AB3C55">
        <w:rPr>
          <w:rFonts w:ascii="Times New Roman" w:eastAsiaTheme="minorEastAsia" w:hAnsi="Times New Roman"/>
          <w:bCs/>
          <w:szCs w:val="20"/>
        </w:rPr>
        <w:t xml:space="preserve"> resource should be allocated to the A-IoT device by the </w:t>
      </w:r>
      <w:r w:rsidR="007A3FA8" w:rsidRPr="00AB3C55">
        <w:rPr>
          <w:rFonts w:ascii="Times New Roman" w:eastAsiaTheme="minorEastAsia" w:hAnsi="Times New Roman" w:hint="eastAsia"/>
          <w:bCs/>
          <w:szCs w:val="20"/>
        </w:rPr>
        <w:t>R2D control information</w:t>
      </w:r>
      <w:r w:rsidR="007A3FA8" w:rsidRPr="00AB3C55">
        <w:rPr>
          <w:rFonts w:ascii="Times New Roman" w:eastAsiaTheme="minorEastAsia" w:hAnsi="Times New Roman"/>
          <w:bCs/>
          <w:szCs w:val="20"/>
        </w:rPr>
        <w:t>.</w:t>
      </w:r>
      <w:r w:rsidR="007A3FA8" w:rsidRPr="00AB3C55">
        <w:rPr>
          <w:rFonts w:ascii="Times New Roman" w:eastAsiaTheme="minorEastAsia" w:hAnsi="Times New Roman" w:hint="eastAsia"/>
          <w:bCs/>
          <w:szCs w:val="20"/>
        </w:rPr>
        <w:t xml:space="preserve"> As discussed below feedback may also be needed for some critical command use cases, for the transmission of this feedback information D2R resource should also be allocated by R2D control information.</w:t>
      </w:r>
      <w:r w:rsidR="001828D3">
        <w:rPr>
          <w:rFonts w:ascii="Times New Roman" w:eastAsiaTheme="minorEastAsia" w:hAnsi="Times New Roman" w:hint="eastAsia"/>
          <w:bCs/>
          <w:szCs w:val="20"/>
          <w:lang w:eastAsia="zh-CN"/>
        </w:rPr>
        <w:t xml:space="preserve"> </w:t>
      </w:r>
      <w:r w:rsidR="001828D3" w:rsidRPr="00054446">
        <w:rPr>
          <w:lang w:eastAsia="zh-CN"/>
        </w:rPr>
        <w:t xml:space="preserve">Scheduling </w:t>
      </w:r>
      <w:r w:rsidR="002C38F2">
        <w:rPr>
          <w:rFonts w:eastAsiaTheme="minorEastAsia" w:hint="eastAsia"/>
          <w:lang w:eastAsia="zh-CN"/>
        </w:rPr>
        <w:t>i</w:t>
      </w:r>
      <w:r w:rsidR="001828D3" w:rsidRPr="00054446">
        <w:rPr>
          <w:lang w:eastAsia="zh-CN"/>
        </w:rPr>
        <w:t xml:space="preserve">nformation of PDRCH transmission </w:t>
      </w:r>
      <w:r w:rsidR="001828D3">
        <w:rPr>
          <w:rFonts w:eastAsiaTheme="minorEastAsia" w:hint="eastAsia"/>
          <w:lang w:eastAsia="zh-CN"/>
        </w:rPr>
        <w:t xml:space="preserve">can be transmitted as physical layer </w:t>
      </w:r>
      <w:r w:rsidR="001828D3">
        <w:rPr>
          <w:rFonts w:eastAsiaTheme="minorEastAsia"/>
          <w:lang w:eastAsia="zh-CN"/>
        </w:rPr>
        <w:t>signalling</w:t>
      </w:r>
      <w:r w:rsidR="001828D3">
        <w:rPr>
          <w:rFonts w:eastAsiaTheme="minorEastAsia" w:hint="eastAsia"/>
          <w:lang w:eastAsia="zh-CN"/>
        </w:rPr>
        <w:t xml:space="preserve"> or higher layer </w:t>
      </w:r>
      <w:r w:rsidR="002C4045">
        <w:rPr>
          <w:rFonts w:eastAsiaTheme="minorEastAsia"/>
          <w:lang w:eastAsia="zh-CN"/>
        </w:rPr>
        <w:t>signalling</w:t>
      </w:r>
      <w:r w:rsidR="002C4045">
        <w:rPr>
          <w:rFonts w:eastAsiaTheme="minorEastAsia" w:hint="eastAsia"/>
          <w:lang w:eastAsia="zh-CN"/>
        </w:rPr>
        <w:t xml:space="preserve"> as there is no </w:t>
      </w:r>
      <w:r w:rsidR="002C4045">
        <w:rPr>
          <w:rFonts w:eastAsiaTheme="minorEastAsia"/>
          <w:lang w:eastAsia="zh-CN"/>
        </w:rPr>
        <w:t>fundamental</w:t>
      </w:r>
      <w:r w:rsidR="002C4045">
        <w:rPr>
          <w:rFonts w:eastAsiaTheme="minorEastAsia" w:hint="eastAsia"/>
          <w:lang w:eastAsia="zh-CN"/>
        </w:rPr>
        <w:t xml:space="preserve"> difference between the 2 options. </w:t>
      </w:r>
    </w:p>
    <w:p w14:paraId="196CB89C" w14:textId="06847693" w:rsidR="00302C2A" w:rsidRDefault="00302C2A" w:rsidP="00302C2A">
      <w:pPr>
        <w:overflowPunct w:val="0"/>
        <w:autoSpaceDE w:val="0"/>
        <w:autoSpaceDN w:val="0"/>
        <w:adjustRightInd w:val="0"/>
        <w:spacing w:before="120"/>
        <w:textAlignment w:val="baseline"/>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w:t>
      </w:r>
      <w:r>
        <w:rPr>
          <w:rFonts w:ascii="Times New Roman" w:eastAsiaTheme="minorEastAsia" w:hAnsi="Times New Roman"/>
          <w:bCs/>
          <w:szCs w:val="20"/>
          <w:lang w:eastAsia="zh-CN"/>
        </w:rPr>
        <w:t>scheduling</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information</w:t>
      </w:r>
      <w:r w:rsidR="004E43C7">
        <w:rPr>
          <w:rFonts w:ascii="Times New Roman" w:eastAsiaTheme="minorEastAsia" w:hAnsi="Times New Roman" w:hint="eastAsia"/>
          <w:bCs/>
          <w:szCs w:val="20"/>
          <w:lang w:eastAsia="zh-CN"/>
        </w:rPr>
        <w:t xml:space="preserve"> (D2R grant)</w:t>
      </w:r>
      <w:r>
        <w:rPr>
          <w:rFonts w:ascii="Times New Roman" w:eastAsiaTheme="minorEastAsia" w:hAnsi="Times New Roman" w:hint="eastAsia"/>
          <w:bCs/>
          <w:szCs w:val="20"/>
          <w:lang w:eastAsia="zh-CN"/>
        </w:rPr>
        <w:t xml:space="preserve"> should at least include time/frequency resource for PDRCH. </w:t>
      </w:r>
      <w:r w:rsidR="00DC74E1">
        <w:rPr>
          <w:rFonts w:ascii="Times New Roman" w:eastAsiaTheme="minorEastAsia" w:hAnsi="Times New Roman"/>
          <w:bCs/>
          <w:szCs w:val="20"/>
          <w:lang w:eastAsia="zh-CN"/>
        </w:rPr>
        <w:t>H</w:t>
      </w:r>
      <w:r w:rsidR="00DC74E1">
        <w:rPr>
          <w:rFonts w:ascii="Times New Roman" w:eastAsiaTheme="minorEastAsia" w:hAnsi="Times New Roman" w:hint="eastAsia"/>
          <w:bCs/>
          <w:szCs w:val="20"/>
          <w:lang w:eastAsia="zh-CN"/>
        </w:rPr>
        <w:t xml:space="preserve">owever, different from </w:t>
      </w:r>
      <w:proofErr w:type="spellStart"/>
      <w:r w:rsidR="00DC74E1">
        <w:rPr>
          <w:rFonts w:ascii="Times New Roman" w:eastAsiaTheme="minorEastAsia" w:hAnsi="Times New Roman" w:hint="eastAsia"/>
          <w:bCs/>
          <w:szCs w:val="20"/>
          <w:lang w:eastAsia="zh-CN"/>
        </w:rPr>
        <w:t>Uu</w:t>
      </w:r>
      <w:proofErr w:type="spellEnd"/>
      <w:r w:rsidR="00DC74E1">
        <w:rPr>
          <w:rFonts w:ascii="Times New Roman" w:eastAsiaTheme="minorEastAsia" w:hAnsi="Times New Roman" w:hint="eastAsia"/>
          <w:bCs/>
          <w:szCs w:val="20"/>
          <w:lang w:eastAsia="zh-CN"/>
        </w:rPr>
        <w:t xml:space="preserve"> interface, reader and A-IoT device are not strictly synchronized</w:t>
      </w:r>
      <w:r w:rsidR="001E1C81">
        <w:rPr>
          <w:rFonts w:ascii="Times New Roman" w:eastAsiaTheme="minorEastAsia" w:hAnsi="Times New Roman" w:hint="eastAsia"/>
          <w:bCs/>
          <w:szCs w:val="20"/>
          <w:lang w:eastAsia="zh-CN"/>
        </w:rPr>
        <w:t xml:space="preserve"> in time and frequency</w:t>
      </w:r>
      <w:r w:rsidR="00DA2A77">
        <w:rPr>
          <w:rFonts w:ascii="Times New Roman" w:eastAsiaTheme="minorEastAsia" w:hAnsi="Times New Roman" w:hint="eastAsia"/>
          <w:bCs/>
          <w:szCs w:val="20"/>
          <w:lang w:eastAsia="zh-CN"/>
        </w:rPr>
        <w:t xml:space="preserve">. </w:t>
      </w:r>
      <w:proofErr w:type="gramStart"/>
      <w:r w:rsidR="00791A93">
        <w:rPr>
          <w:rFonts w:ascii="Times New Roman" w:eastAsiaTheme="minorEastAsia" w:hAnsi="Times New Roman" w:hint="eastAsia"/>
          <w:bCs/>
          <w:szCs w:val="20"/>
          <w:lang w:eastAsia="zh-CN"/>
        </w:rPr>
        <w:t>In particular</w:t>
      </w:r>
      <w:r w:rsidR="00DA2A77">
        <w:rPr>
          <w:rFonts w:ascii="Times New Roman" w:eastAsiaTheme="minorEastAsia" w:hAnsi="Times New Roman" w:hint="eastAsia"/>
          <w:bCs/>
          <w:szCs w:val="20"/>
          <w:lang w:eastAsia="zh-CN"/>
        </w:rPr>
        <w:t xml:space="preserve">, </w:t>
      </w:r>
      <w:r w:rsidR="00791A93">
        <w:rPr>
          <w:rFonts w:ascii="Times New Roman" w:eastAsiaTheme="minorEastAsia" w:hAnsi="Times New Roman" w:hint="eastAsia"/>
          <w:bCs/>
          <w:szCs w:val="20"/>
          <w:lang w:eastAsia="zh-CN"/>
        </w:rPr>
        <w:t>due</w:t>
      </w:r>
      <w:proofErr w:type="gramEnd"/>
      <w:r w:rsidR="00791A93">
        <w:rPr>
          <w:rFonts w:ascii="Times New Roman" w:eastAsiaTheme="minorEastAsia" w:hAnsi="Times New Roman" w:hint="eastAsia"/>
          <w:bCs/>
          <w:szCs w:val="20"/>
          <w:lang w:eastAsia="zh-CN"/>
        </w:rPr>
        <w:t xml:space="preserve"> to </w:t>
      </w:r>
      <w:r w:rsidR="00791A93">
        <w:rPr>
          <w:rFonts w:ascii="Times New Roman" w:eastAsiaTheme="minorEastAsia" w:hAnsi="Times New Roman"/>
          <w:bCs/>
          <w:szCs w:val="20"/>
          <w:lang w:eastAsia="zh-CN"/>
        </w:rPr>
        <w:t>the</w:t>
      </w:r>
      <w:r w:rsidR="00791A93">
        <w:rPr>
          <w:rFonts w:ascii="Times New Roman" w:eastAsiaTheme="minorEastAsia" w:hAnsi="Times New Roman" w:hint="eastAsia"/>
          <w:bCs/>
          <w:szCs w:val="20"/>
          <w:lang w:eastAsia="zh-CN"/>
        </w:rPr>
        <w:t xml:space="preserve"> large SFO of a device, a reader may not be able to predict when a PDRCH transmission will terminate and release the time/frequency resource accurately, as </w:t>
      </w:r>
      <w:r w:rsidR="00791A93">
        <w:rPr>
          <w:rFonts w:ascii="Times New Roman" w:eastAsiaTheme="minorEastAsia" w:hAnsi="Times New Roman"/>
          <w:bCs/>
          <w:szCs w:val="20"/>
          <w:lang w:eastAsia="zh-CN"/>
        </w:rPr>
        <w:t>depicted</w:t>
      </w:r>
      <w:r w:rsidR="00791A93">
        <w:rPr>
          <w:rFonts w:ascii="Times New Roman" w:eastAsiaTheme="minorEastAsia" w:hAnsi="Times New Roman" w:hint="eastAsia"/>
          <w:bCs/>
          <w:szCs w:val="20"/>
          <w:lang w:eastAsia="zh-CN"/>
        </w:rPr>
        <w:t xml:space="preserve"> in </w:t>
      </w:r>
      <w:r w:rsidR="009F310E">
        <w:rPr>
          <w:rFonts w:ascii="Times New Roman" w:eastAsiaTheme="minorEastAsia" w:hAnsi="Times New Roman"/>
          <w:bCs/>
          <w:szCs w:val="20"/>
          <w:lang w:eastAsia="zh-CN"/>
        </w:rPr>
        <w:fldChar w:fldCharType="begin"/>
      </w:r>
      <w:r w:rsidR="009F310E">
        <w:rPr>
          <w:rFonts w:ascii="Times New Roman" w:eastAsiaTheme="minorEastAsia" w:hAnsi="Times New Roman"/>
          <w:bCs/>
          <w:szCs w:val="20"/>
          <w:lang w:eastAsia="zh-CN"/>
        </w:rPr>
        <w:instrText xml:space="preserve"> REF _Ref173831863 \h </w:instrText>
      </w:r>
      <w:r w:rsidR="009F310E">
        <w:rPr>
          <w:rFonts w:ascii="Times New Roman" w:eastAsiaTheme="minorEastAsia" w:hAnsi="Times New Roman"/>
          <w:bCs/>
          <w:szCs w:val="20"/>
          <w:lang w:eastAsia="zh-CN"/>
        </w:rPr>
      </w:r>
      <w:r w:rsidR="009F310E">
        <w:rPr>
          <w:rFonts w:ascii="Times New Roman" w:eastAsiaTheme="minorEastAsia" w:hAnsi="Times New Roman"/>
          <w:bCs/>
          <w:szCs w:val="20"/>
          <w:lang w:eastAsia="zh-CN"/>
        </w:rPr>
        <w:fldChar w:fldCharType="separate"/>
      </w:r>
      <w:r w:rsidR="00FA0848">
        <w:t xml:space="preserve">Figure </w:t>
      </w:r>
      <w:r w:rsidR="00FA0848">
        <w:rPr>
          <w:noProof/>
        </w:rPr>
        <w:t>1</w:t>
      </w:r>
      <w:r w:rsidR="009F310E">
        <w:rPr>
          <w:rFonts w:ascii="Times New Roman" w:eastAsiaTheme="minorEastAsia" w:hAnsi="Times New Roman"/>
          <w:bCs/>
          <w:szCs w:val="20"/>
          <w:lang w:eastAsia="zh-CN"/>
        </w:rPr>
        <w:fldChar w:fldCharType="end"/>
      </w:r>
      <w:r w:rsidR="00791A93">
        <w:rPr>
          <w:rFonts w:ascii="Times New Roman" w:eastAsiaTheme="minorEastAsia" w:hAnsi="Times New Roman" w:hint="eastAsia"/>
          <w:bCs/>
          <w:szCs w:val="20"/>
          <w:lang w:eastAsia="zh-CN"/>
        </w:rPr>
        <w:t xml:space="preserve">. </w:t>
      </w:r>
      <w:r w:rsidR="004E43C7">
        <w:rPr>
          <w:rFonts w:ascii="Times New Roman" w:eastAsiaTheme="minorEastAsia" w:hAnsi="Times New Roman"/>
          <w:bCs/>
          <w:szCs w:val="20"/>
          <w:lang w:eastAsia="zh-CN"/>
        </w:rPr>
        <w:t>T</w:t>
      </w:r>
      <w:r w:rsidR="004E43C7">
        <w:rPr>
          <w:rFonts w:ascii="Times New Roman" w:eastAsiaTheme="minorEastAsia" w:hAnsi="Times New Roman" w:hint="eastAsia"/>
          <w:bCs/>
          <w:szCs w:val="20"/>
          <w:lang w:eastAsia="zh-CN"/>
        </w:rPr>
        <w:t>herefore, how to indicate time/</w:t>
      </w:r>
      <w:r w:rsidR="004E43C7">
        <w:rPr>
          <w:rFonts w:ascii="Times New Roman" w:eastAsiaTheme="minorEastAsia" w:hAnsi="Times New Roman"/>
          <w:bCs/>
          <w:szCs w:val="20"/>
          <w:lang w:eastAsia="zh-CN"/>
        </w:rPr>
        <w:t>frequency</w:t>
      </w:r>
      <w:r w:rsidR="004E43C7">
        <w:rPr>
          <w:rFonts w:ascii="Times New Roman" w:eastAsiaTheme="minorEastAsia" w:hAnsi="Times New Roman" w:hint="eastAsia"/>
          <w:bCs/>
          <w:szCs w:val="20"/>
          <w:lang w:eastAsia="zh-CN"/>
        </w:rPr>
        <w:t xml:space="preserve"> resource in D2R grant should be further studied.</w:t>
      </w:r>
    </w:p>
    <w:p w14:paraId="3A2EED51" w14:textId="61DB042A" w:rsidR="00791A93" w:rsidRDefault="00791A93" w:rsidP="00302C2A">
      <w:pPr>
        <w:overflowPunct w:val="0"/>
        <w:autoSpaceDE w:val="0"/>
        <w:autoSpaceDN w:val="0"/>
        <w:adjustRightInd w:val="0"/>
        <w:spacing w:before="120"/>
        <w:textAlignment w:val="baseline"/>
        <w:rPr>
          <w:rFonts w:eastAsiaTheme="minorEastAsia"/>
          <w:lang w:eastAsia="zh-CN"/>
        </w:rPr>
      </w:pPr>
      <w:r>
        <w:object w:dxaOrig="11290" w:dyaOrig="4131" w14:anchorId="6F94A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65.8pt" o:ole="">
            <v:imagedata r:id="rId8" o:title=""/>
          </v:shape>
          <o:OLEObject Type="Embed" ProgID="Visio.Drawing.15" ShapeID="_x0000_i1025" DrawAspect="Content" ObjectID="_1784706537" r:id="rId9"/>
        </w:object>
      </w:r>
    </w:p>
    <w:p w14:paraId="2AE63F62" w14:textId="376A3190" w:rsidR="00791A93" w:rsidRPr="00D35890" w:rsidRDefault="00791A93" w:rsidP="00791A93">
      <w:pPr>
        <w:pStyle w:val="a7"/>
        <w:jc w:val="center"/>
        <w:rPr>
          <w:rFonts w:ascii="Times New Roman" w:eastAsiaTheme="minorEastAsia" w:hAnsi="Times New Roman"/>
          <w:bCs/>
          <w:lang w:eastAsia="zh-CN"/>
        </w:rPr>
      </w:pPr>
      <w:bookmarkStart w:id="14" w:name="_Ref173831863"/>
      <w:bookmarkStart w:id="15" w:name="_Ref173831857"/>
      <w:r>
        <w:t xml:space="preserve">Figure </w:t>
      </w:r>
      <w:r>
        <w:fldChar w:fldCharType="begin"/>
      </w:r>
      <w:r>
        <w:instrText xml:space="preserve"> SEQ Figure \* ARABIC </w:instrText>
      </w:r>
      <w:r>
        <w:fldChar w:fldCharType="separate"/>
      </w:r>
      <w:r w:rsidR="00FA0848">
        <w:rPr>
          <w:noProof/>
        </w:rPr>
        <w:t>1</w:t>
      </w:r>
      <w:r>
        <w:fldChar w:fldCharType="end"/>
      </w:r>
      <w:bookmarkEnd w:id="14"/>
      <w:r>
        <w:rPr>
          <w:rFonts w:eastAsiaTheme="minorEastAsia" w:hint="eastAsia"/>
          <w:lang w:eastAsia="zh-CN"/>
        </w:rPr>
        <w:t xml:space="preserve"> </w:t>
      </w:r>
      <w:r w:rsidR="009F310E">
        <w:rPr>
          <w:rFonts w:eastAsiaTheme="minorEastAsia" w:hint="eastAsia"/>
          <w:lang w:eastAsia="zh-CN"/>
        </w:rPr>
        <w:t>A reader may not be able to predict when an on-going PDRCH will terminate w</w:t>
      </w:r>
      <w:r>
        <w:rPr>
          <w:rFonts w:ascii="Times New Roman" w:eastAsiaTheme="minorEastAsia" w:hAnsi="Times New Roman" w:hint="eastAsia"/>
          <w:bCs/>
          <w:lang w:eastAsia="zh-CN"/>
        </w:rPr>
        <w:t xml:space="preserve">hen </w:t>
      </w:r>
      <w:r w:rsidR="009F310E">
        <w:rPr>
          <w:rFonts w:ascii="Times New Roman" w:eastAsiaTheme="minorEastAsia" w:hAnsi="Times New Roman" w:hint="eastAsia"/>
          <w:bCs/>
          <w:lang w:eastAsia="zh-CN"/>
        </w:rPr>
        <w:t>it</w:t>
      </w:r>
      <w:r>
        <w:rPr>
          <w:rFonts w:ascii="Times New Roman" w:eastAsiaTheme="minorEastAsia" w:hAnsi="Times New Roman" w:hint="eastAsia"/>
          <w:bCs/>
          <w:lang w:eastAsia="zh-CN"/>
        </w:rPr>
        <w:t xml:space="preserve"> starts </w:t>
      </w:r>
      <w:r w:rsidR="009F310E">
        <w:rPr>
          <w:rFonts w:ascii="Times New Roman" w:eastAsiaTheme="minorEastAsia" w:hAnsi="Times New Roman" w:hint="eastAsia"/>
          <w:bCs/>
          <w:lang w:eastAsia="zh-CN"/>
        </w:rPr>
        <w:t>PRDCH which includes a new D2R grant at T</w:t>
      </w:r>
      <w:bookmarkEnd w:id="15"/>
      <w:r w:rsidR="009F310E">
        <w:rPr>
          <w:rFonts w:ascii="Times New Roman" w:eastAsiaTheme="minorEastAsia" w:hAnsi="Times New Roman" w:hint="eastAsia"/>
          <w:bCs/>
          <w:lang w:eastAsia="zh-CN"/>
        </w:rPr>
        <w:t xml:space="preserve"> </w:t>
      </w:r>
    </w:p>
    <w:p w14:paraId="4AA85D04" w14:textId="599D5C9C" w:rsidR="007A3FA8" w:rsidRPr="00D1545D" w:rsidRDefault="007A3FA8" w:rsidP="007A3FA8">
      <w:pPr>
        <w:spacing w:beforeLines="100" w:before="240" w:afterLines="100" w:after="240"/>
        <w:rPr>
          <w:rFonts w:ascii="Times New Roman" w:eastAsiaTheme="minorEastAsia" w:hAnsi="Times New Roman"/>
          <w:b/>
          <w:bCs/>
          <w:color w:val="000000"/>
          <w:szCs w:val="20"/>
          <w:lang w:eastAsia="zh-CN"/>
        </w:rPr>
      </w:pPr>
      <w:bookmarkStart w:id="16" w:name="_Toc17392336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8D3711" w:rsidRPr="008D3711">
        <w:rPr>
          <w:rFonts w:ascii="Times New Roman" w:eastAsia="宋体" w:hAnsi="Times New Roman"/>
          <w:b/>
          <w:lang w:eastAsia="zh-CN"/>
        </w:rPr>
        <w:t>Scheduling information of PDRCH transmission</w:t>
      </w:r>
      <w:r w:rsidR="008D3711">
        <w:rPr>
          <w:rFonts w:ascii="Times New Roman" w:eastAsia="宋体" w:hAnsi="Times New Roman" w:hint="eastAsia"/>
          <w:b/>
          <w:lang w:eastAsia="zh-CN"/>
        </w:rPr>
        <w:t xml:space="preserve"> should include at least time/frequency resource for the scheduled PDRCH, further study how to indicate the time/frequency resource</w:t>
      </w:r>
      <w:r w:rsidR="00791A93">
        <w:rPr>
          <w:rFonts w:ascii="Times New Roman" w:eastAsiaTheme="minorEastAsia" w:hAnsi="Times New Roman" w:hint="eastAsia"/>
          <w:b/>
          <w:bCs/>
          <w:color w:val="000000"/>
          <w:szCs w:val="20"/>
          <w:lang w:eastAsia="zh-CN"/>
        </w:rPr>
        <w:t>.</w:t>
      </w:r>
      <w:bookmarkEnd w:id="16"/>
    </w:p>
    <w:p w14:paraId="6D5AC55F" w14:textId="77777777" w:rsidR="00C56C24" w:rsidRDefault="00C56C24" w:rsidP="00C56C24">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NR system PDCCH is transmitted with fixed modulation and channel coding scheme, but the size of DCI conveyed in a PDDCH is </w:t>
      </w:r>
      <w:r w:rsidRPr="005A66DB">
        <w:rPr>
          <w:rFonts w:ascii="Times New Roman" w:eastAsiaTheme="minorEastAsia" w:hAnsi="Times New Roman"/>
          <w:bCs/>
          <w:szCs w:val="20"/>
          <w:lang w:eastAsia="zh-CN"/>
        </w:rPr>
        <w:t xml:space="preserve">dependent on DCI format. To reduce detection complexity a UE is configured with CORESET and Search Space for PDCCH monitoring. A UE needs to monitor time/frequency resources indicated by CORESET and Search space to detect all possible PDCCH formats blindly. This operation leads to considerable amount of complexity and power consumption. But </w:t>
      </w:r>
      <w:r>
        <w:rPr>
          <w:rFonts w:ascii="Times New Roman" w:eastAsiaTheme="minorEastAsia" w:hAnsi="Times New Roman"/>
          <w:bCs/>
          <w:szCs w:val="20"/>
          <w:lang w:eastAsia="zh-CN"/>
        </w:rPr>
        <w:t xml:space="preserve">the complexity and energy storage of an </w:t>
      </w:r>
      <w:r w:rsidRPr="005A66DB">
        <w:rPr>
          <w:rFonts w:ascii="Times New Roman" w:eastAsiaTheme="minorEastAsia" w:hAnsi="Times New Roman"/>
          <w:bCs/>
          <w:szCs w:val="20"/>
          <w:lang w:eastAsia="zh-CN"/>
        </w:rPr>
        <w:t>A-IoT device</w:t>
      </w:r>
      <w:r>
        <w:rPr>
          <w:rFonts w:ascii="Times New Roman" w:eastAsiaTheme="minorEastAsia" w:hAnsi="Times New Roman"/>
          <w:bCs/>
          <w:szCs w:val="20"/>
          <w:lang w:eastAsia="zh-CN"/>
        </w:rPr>
        <w:t xml:space="preserve"> is extremely low, therefore the complexity and power consumption for </w:t>
      </w:r>
      <w:r>
        <w:rPr>
          <w:rFonts w:ascii="Times New Roman" w:eastAsiaTheme="minorEastAsia" w:hAnsi="Times New Roman" w:hint="eastAsia"/>
          <w:bCs/>
          <w:szCs w:val="20"/>
          <w:lang w:eastAsia="zh-CN"/>
        </w:rPr>
        <w:t>reception</w:t>
      </w:r>
      <w:r>
        <w:rPr>
          <w:rFonts w:ascii="Times New Roman" w:eastAsiaTheme="minorEastAsia" w:hAnsi="Times New Roman"/>
          <w:bCs/>
          <w:szCs w:val="20"/>
          <w:lang w:eastAsia="zh-CN"/>
        </w:rPr>
        <w:t xml:space="preserve"> of the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should be minimized. In the sense the following principles should be considered </w:t>
      </w:r>
      <w:r>
        <w:rPr>
          <w:rFonts w:ascii="Times New Roman" w:eastAsiaTheme="minorEastAsia" w:hAnsi="Times New Roman" w:hint="eastAsia"/>
          <w:bCs/>
          <w:szCs w:val="20"/>
          <w:lang w:eastAsia="zh-CN"/>
        </w:rPr>
        <w:t xml:space="preserve">for </w:t>
      </w:r>
      <w:r>
        <w:rPr>
          <w:rFonts w:ascii="Times New Roman" w:eastAsiaTheme="minorEastAsia" w:hAnsi="Times New Roman"/>
          <w:bCs/>
          <w:szCs w:val="20"/>
          <w:lang w:eastAsia="zh-CN"/>
        </w:rPr>
        <w:t>the</w:t>
      </w:r>
      <w:r>
        <w:rPr>
          <w:rFonts w:ascii="Times New Roman" w:eastAsiaTheme="minorEastAsia" w:hAnsi="Times New Roman" w:hint="eastAsia"/>
          <w:bCs/>
          <w:szCs w:val="20"/>
          <w:lang w:eastAsia="zh-CN"/>
        </w:rPr>
        <w:t xml:space="preserve"> transmission of R2D control information</w:t>
      </w:r>
      <w:r>
        <w:rPr>
          <w:rFonts w:ascii="Times New Roman" w:eastAsiaTheme="minorEastAsia" w:hAnsi="Times New Roman"/>
          <w:bCs/>
          <w:szCs w:val="20"/>
          <w:lang w:eastAsia="zh-CN"/>
        </w:rPr>
        <w:t>:</w:t>
      </w:r>
    </w:p>
    <w:p w14:paraId="4E52AC12" w14:textId="77777777" w:rsidR="00C56C24" w:rsidRPr="000B552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0B5523">
        <w:rPr>
          <w:rFonts w:ascii="Times New Roman" w:eastAsiaTheme="minorEastAsia" w:hAnsi="Times New Roman" w:cs="Times New Roman"/>
          <w:bCs/>
          <w:sz w:val="20"/>
          <w:szCs w:val="20"/>
        </w:rPr>
        <w:t>Fixed modulation and channel coding scheme should be used.</w:t>
      </w:r>
    </w:p>
    <w:p w14:paraId="54A0115E" w14:textId="77777777" w:rsidR="00C56C24" w:rsidRPr="00394C4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To avoid blind detection, a</w:t>
      </w:r>
      <w:r w:rsidRPr="00394C43">
        <w:rPr>
          <w:rFonts w:ascii="Times New Roman" w:eastAsiaTheme="minorEastAsia" w:hAnsi="Times New Roman" w:cs="Times New Roman"/>
          <w:bCs/>
          <w:sz w:val="20"/>
          <w:szCs w:val="20"/>
        </w:rPr>
        <w:t>t a given time</w:t>
      </w:r>
      <w:r>
        <w:rPr>
          <w:rFonts w:ascii="Times New Roman" w:eastAsiaTheme="minorEastAsia" w:hAnsi="Times New Roman" w:cs="Times New Roman"/>
          <w:bCs/>
          <w:sz w:val="20"/>
          <w:szCs w:val="20"/>
        </w:rPr>
        <w:t xml:space="preserve"> </w:t>
      </w:r>
      <w:r w:rsidRPr="00394C43">
        <w:rPr>
          <w:rFonts w:ascii="Times New Roman" w:eastAsiaTheme="minorEastAsia" w:hAnsi="Times New Roman" w:cs="Times New Roman"/>
          <w:bCs/>
          <w:sz w:val="20"/>
          <w:szCs w:val="20"/>
        </w:rPr>
        <w:t xml:space="preserve">an A-IoT device only detect one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size.</w:t>
      </w:r>
    </w:p>
    <w:p w14:paraId="1BC73365" w14:textId="77777777" w:rsidR="00C56C24" w:rsidRPr="00394C43"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394C43">
        <w:rPr>
          <w:rFonts w:ascii="Times New Roman" w:eastAsiaTheme="minorEastAsia" w:hAnsi="Times New Roman" w:cs="Times New Roman"/>
          <w:bCs/>
          <w:sz w:val="20"/>
          <w:szCs w:val="20"/>
        </w:rPr>
        <w:t xml:space="preserve">The number of </w:t>
      </w:r>
      <w:r>
        <w:rPr>
          <w:rFonts w:ascii="Times New Roman" w:eastAsiaTheme="minorEastAsia" w:hAnsi="Times New Roman" w:cs="Times New Roman" w:hint="eastAsia"/>
          <w:bCs/>
          <w:sz w:val="20"/>
          <w:szCs w:val="20"/>
        </w:rPr>
        <w:t>R2D control information</w:t>
      </w:r>
      <w:r w:rsidRPr="00394C43">
        <w:rPr>
          <w:rFonts w:ascii="Times New Roman" w:eastAsiaTheme="minorEastAsia" w:hAnsi="Times New Roman" w:cs="Times New Roman"/>
          <w:bCs/>
          <w:sz w:val="20"/>
          <w:szCs w:val="20"/>
        </w:rPr>
        <w:t xml:space="preserve"> formats that an A-IoT device needs to support should be minimized, e.g., only </w:t>
      </w:r>
      <w:r>
        <w:rPr>
          <w:rFonts w:ascii="Times New Roman" w:eastAsiaTheme="minorEastAsia" w:hAnsi="Times New Roman" w:cs="Times New Roman" w:hint="eastAsia"/>
          <w:bCs/>
          <w:sz w:val="20"/>
          <w:szCs w:val="20"/>
        </w:rPr>
        <w:t xml:space="preserve">R2D control information for indicating R2D data </w:t>
      </w:r>
      <w:r>
        <w:rPr>
          <w:rFonts w:ascii="Times New Roman" w:eastAsiaTheme="minorEastAsia" w:hAnsi="Times New Roman" w:cs="Times New Roman"/>
          <w:bCs/>
          <w:sz w:val="20"/>
          <w:szCs w:val="20"/>
        </w:rPr>
        <w:t xml:space="preserve">transmission </w:t>
      </w:r>
      <w:r w:rsidRPr="00394C43">
        <w:rPr>
          <w:rFonts w:ascii="Times New Roman" w:eastAsiaTheme="minorEastAsia" w:hAnsi="Times New Roman" w:cs="Times New Roman"/>
          <w:bCs/>
          <w:sz w:val="20"/>
          <w:szCs w:val="20"/>
        </w:rPr>
        <w:t xml:space="preserve">and </w:t>
      </w:r>
      <w:r>
        <w:rPr>
          <w:rFonts w:ascii="Times New Roman" w:eastAsiaTheme="minorEastAsia" w:hAnsi="Times New Roman" w:cs="Times New Roman"/>
          <w:bCs/>
          <w:sz w:val="20"/>
          <w:szCs w:val="20"/>
        </w:rPr>
        <w:t>scheduling</w:t>
      </w:r>
      <w:r>
        <w:rPr>
          <w:rFonts w:ascii="Times New Roman" w:eastAsiaTheme="minorEastAsia" w:hAnsi="Times New Roman" w:cs="Times New Roman" w:hint="eastAsia"/>
          <w:bCs/>
          <w:sz w:val="20"/>
          <w:szCs w:val="20"/>
        </w:rPr>
        <w:t xml:space="preserve"> D2R data transmission are</w:t>
      </w:r>
      <w:r w:rsidRPr="00394C43">
        <w:rPr>
          <w:rFonts w:ascii="Times New Roman" w:eastAsiaTheme="minorEastAsia" w:hAnsi="Times New Roman" w:cs="Times New Roman"/>
          <w:bCs/>
          <w:sz w:val="20"/>
          <w:szCs w:val="20"/>
        </w:rPr>
        <w:t xml:space="preserve"> introduced.</w:t>
      </w:r>
    </w:p>
    <w:p w14:paraId="440B60EA" w14:textId="77777777" w:rsidR="00C56C24" w:rsidRPr="009E2EC4" w:rsidRDefault="00C56C24" w:rsidP="00C56C24">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C</w:t>
      </w:r>
      <w:r w:rsidRPr="009E2EC4">
        <w:rPr>
          <w:rFonts w:ascii="Times New Roman" w:eastAsiaTheme="minorEastAsia" w:hAnsi="Times New Roman" w:cs="Times New Roman"/>
          <w:bCs/>
          <w:sz w:val="20"/>
          <w:szCs w:val="20"/>
        </w:rPr>
        <w:t xml:space="preserve">ontrol information </w:t>
      </w:r>
      <w:r>
        <w:rPr>
          <w:rFonts w:ascii="Times New Roman" w:eastAsiaTheme="minorEastAsia" w:hAnsi="Times New Roman" w:cs="Times New Roman" w:hint="eastAsia"/>
          <w:bCs/>
          <w:sz w:val="20"/>
          <w:szCs w:val="20"/>
        </w:rPr>
        <w:t>should be transmitted</w:t>
      </w:r>
      <w:r w:rsidRPr="009E2EC4">
        <w:rPr>
          <w:rFonts w:ascii="Times New Roman" w:eastAsiaTheme="minorEastAsia" w:hAnsi="Times New Roman" w:cs="Times New Roman"/>
          <w:bCs/>
          <w:sz w:val="20"/>
          <w:szCs w:val="20"/>
        </w:rPr>
        <w:t xml:space="preserve"> with higher reliability but lower FAR than data, </w:t>
      </w:r>
      <w:proofErr w:type="gramStart"/>
      <w:r w:rsidRPr="009E2EC4">
        <w:rPr>
          <w:rFonts w:ascii="Times New Roman" w:eastAsiaTheme="minorEastAsia" w:hAnsi="Times New Roman" w:cs="Times New Roman"/>
          <w:bCs/>
          <w:sz w:val="20"/>
          <w:szCs w:val="20"/>
        </w:rPr>
        <w:t>in particular for</w:t>
      </w:r>
      <w:proofErr w:type="gramEnd"/>
      <w:r w:rsidRPr="009E2EC4">
        <w:rPr>
          <w:rFonts w:ascii="Times New Roman" w:eastAsiaTheme="minorEastAsia" w:hAnsi="Times New Roman" w:cs="Times New Roman"/>
          <w:bCs/>
          <w:sz w:val="20"/>
          <w:szCs w:val="20"/>
        </w:rPr>
        <w:t xml:space="preserve"> the control information scheduling D2R, and for control information towards multiple devices (i.e. </w:t>
      </w:r>
      <w:r w:rsidRPr="009E2EC4">
        <w:rPr>
          <w:rFonts w:ascii="Times New Roman" w:eastAsiaTheme="minorEastAsia" w:hAnsi="Times New Roman" w:cs="Times New Roman"/>
          <w:bCs/>
          <w:sz w:val="20"/>
          <w:szCs w:val="20"/>
        </w:rPr>
        <w:lastRenderedPageBreak/>
        <w:t>groupcast or broadcast control information)</w:t>
      </w:r>
      <w:r>
        <w:rPr>
          <w:rFonts w:ascii="Times New Roman" w:eastAsiaTheme="minorEastAsia" w:hAnsi="Times New Roman" w:cs="Times New Roman" w:hint="eastAsia"/>
          <w:bCs/>
          <w:sz w:val="20"/>
          <w:szCs w:val="20"/>
        </w:rPr>
        <w:t xml:space="preserve">, such as to minimize DTX, </w:t>
      </w:r>
      <w:r w:rsidRPr="00394C43">
        <w:rPr>
          <w:rFonts w:ascii="Times New Roman" w:eastAsiaTheme="minorEastAsia" w:hAnsi="Times New Roman" w:cs="Times New Roman"/>
          <w:bCs/>
          <w:sz w:val="20"/>
          <w:szCs w:val="20"/>
        </w:rPr>
        <w:t>unnecessary data channel reception</w:t>
      </w:r>
      <w:r>
        <w:rPr>
          <w:rFonts w:ascii="Times New Roman" w:eastAsiaTheme="minorEastAsia" w:hAnsi="Times New Roman" w:cs="Times New Roman" w:hint="eastAsia"/>
          <w:bCs/>
          <w:sz w:val="20"/>
          <w:szCs w:val="20"/>
        </w:rPr>
        <w:t xml:space="preserve">, and D2R </w:t>
      </w:r>
      <w:r>
        <w:rPr>
          <w:rFonts w:ascii="Times New Roman" w:eastAsiaTheme="minorEastAsia" w:hAnsi="Times New Roman" w:cs="Times New Roman"/>
          <w:bCs/>
          <w:sz w:val="20"/>
          <w:szCs w:val="20"/>
        </w:rPr>
        <w:t>transmission</w:t>
      </w:r>
      <w:r>
        <w:rPr>
          <w:rFonts w:ascii="Times New Roman" w:eastAsiaTheme="minorEastAsia" w:hAnsi="Times New Roman" w:cs="Times New Roman" w:hint="eastAsia"/>
          <w:bCs/>
          <w:sz w:val="20"/>
          <w:szCs w:val="20"/>
        </w:rPr>
        <w:t xml:space="preserve"> collision.</w:t>
      </w:r>
    </w:p>
    <w:p w14:paraId="439CB1B8" w14:textId="76035726" w:rsidR="00C56C24" w:rsidRPr="00C56C24" w:rsidRDefault="00C56C24" w:rsidP="00C56C24">
      <w:pPr>
        <w:spacing w:beforeLines="100" w:before="240" w:afterLines="100" w:after="240"/>
        <w:rPr>
          <w:rFonts w:ascii="Times New Roman" w:eastAsiaTheme="minorEastAsia" w:hAnsi="Times New Roman"/>
          <w:b/>
          <w:bCs/>
          <w:color w:val="000000"/>
          <w:szCs w:val="20"/>
        </w:rPr>
      </w:pPr>
      <w:bookmarkStart w:id="17" w:name="_Toc17392336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Complexity and power consumption for </w:t>
      </w:r>
      <w:r>
        <w:rPr>
          <w:rFonts w:ascii="Times New Roman" w:eastAsiaTheme="minorEastAsia" w:hAnsi="Times New Roman" w:hint="eastAsia"/>
          <w:b/>
          <w:bCs/>
          <w:color w:val="000000"/>
          <w:szCs w:val="20"/>
          <w:lang w:eastAsia="zh-CN"/>
        </w:rPr>
        <w:t>R2D</w:t>
      </w:r>
      <w:r>
        <w:rPr>
          <w:rFonts w:ascii="Times New Roman" w:eastAsiaTheme="minorEastAsia" w:hAnsi="Times New Roman"/>
          <w:b/>
          <w:bCs/>
          <w:color w:val="000000"/>
          <w:szCs w:val="20"/>
        </w:rPr>
        <w:t xml:space="preserve"> control </w:t>
      </w:r>
      <w:r>
        <w:rPr>
          <w:rFonts w:ascii="Times New Roman" w:eastAsiaTheme="minorEastAsia" w:hAnsi="Times New Roman" w:hint="eastAsia"/>
          <w:b/>
          <w:bCs/>
          <w:color w:val="000000"/>
          <w:szCs w:val="20"/>
          <w:lang w:eastAsia="zh-CN"/>
        </w:rPr>
        <w:t>information reception</w:t>
      </w:r>
      <w:r>
        <w:rPr>
          <w:rFonts w:ascii="Times New Roman" w:eastAsiaTheme="minorEastAsia" w:hAnsi="Times New Roman"/>
          <w:b/>
          <w:bCs/>
          <w:color w:val="000000"/>
          <w:szCs w:val="20"/>
        </w:rPr>
        <w:t xml:space="preserve"> should be minimized, the following design principles should be considered: fixed MCS, no blind detection, </w:t>
      </w:r>
      <w:r>
        <w:rPr>
          <w:rFonts w:ascii="Times New Roman" w:eastAsiaTheme="minorEastAsia" w:hAnsi="Times New Roman" w:hint="eastAsia"/>
          <w:b/>
          <w:bCs/>
          <w:color w:val="000000"/>
          <w:szCs w:val="20"/>
          <w:lang w:eastAsia="zh-CN"/>
        </w:rPr>
        <w:t>minimal control information</w:t>
      </w:r>
      <w:r>
        <w:rPr>
          <w:rFonts w:ascii="Times New Roman" w:eastAsiaTheme="minorEastAsia" w:hAnsi="Times New Roman"/>
          <w:b/>
          <w:bCs/>
          <w:color w:val="000000"/>
          <w:szCs w:val="20"/>
        </w:rPr>
        <w:t xml:space="preserve"> formats,</w:t>
      </w:r>
      <w:r>
        <w:rPr>
          <w:rFonts w:ascii="Times New Roman" w:eastAsiaTheme="minorEastAsia" w:hAnsi="Times New Roman" w:hint="eastAsia"/>
          <w:b/>
          <w:bCs/>
          <w:color w:val="000000"/>
          <w:szCs w:val="20"/>
          <w:lang w:eastAsia="zh-CN"/>
        </w:rPr>
        <w:t xml:space="preserve"> </w:t>
      </w:r>
      <w:r>
        <w:rPr>
          <w:rFonts w:ascii="Times New Roman" w:eastAsiaTheme="minorEastAsia" w:hAnsi="Times New Roman"/>
          <w:b/>
          <w:bCs/>
          <w:color w:val="000000"/>
          <w:szCs w:val="20"/>
          <w:lang w:eastAsia="zh-CN"/>
        </w:rPr>
        <w:t>and</w:t>
      </w:r>
      <w:r>
        <w:rPr>
          <w:rFonts w:ascii="Times New Roman" w:eastAsiaTheme="minorEastAsia" w:hAnsi="Times New Roman"/>
          <w:b/>
          <w:bCs/>
          <w:color w:val="000000"/>
          <w:szCs w:val="20"/>
        </w:rPr>
        <w:t xml:space="preserve"> minimized FAR.</w:t>
      </w:r>
      <w:bookmarkEnd w:id="17"/>
    </w:p>
    <w:p w14:paraId="7EB843F1" w14:textId="6DF74EF3" w:rsidR="007A3FA8" w:rsidRPr="00392D80" w:rsidRDefault="007A3FA8" w:rsidP="007A3FA8">
      <w:pPr>
        <w:spacing w:beforeLines="50" w:before="120"/>
        <w:rPr>
          <w:rFonts w:ascii="Times New Roman" w:eastAsiaTheme="minorEastAsia" w:hAnsi="Times New Roman"/>
          <w:bCs/>
          <w:szCs w:val="20"/>
        </w:rPr>
      </w:pPr>
      <w:r>
        <w:rPr>
          <w:rFonts w:ascii="Times New Roman" w:eastAsiaTheme="minorEastAsia" w:hAnsi="Times New Roman"/>
          <w:bCs/>
          <w:szCs w:val="20"/>
          <w:lang w:eastAsia="zh-CN"/>
        </w:rPr>
        <w:t xml:space="preserve">As an A-IoT device needs to decode both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control channel and </w:t>
      </w:r>
      <w:r>
        <w:rPr>
          <w:rFonts w:ascii="Times New Roman" w:eastAsiaTheme="minorEastAsia" w:hAnsi="Times New Roman" w:hint="eastAsia"/>
          <w:bCs/>
          <w:szCs w:val="20"/>
          <w:lang w:eastAsia="zh-CN"/>
        </w:rPr>
        <w:t>R2D</w:t>
      </w:r>
      <w:r>
        <w:rPr>
          <w:rFonts w:ascii="Times New Roman" w:eastAsiaTheme="minorEastAsia" w:hAnsi="Times New Roman"/>
          <w:bCs/>
          <w:szCs w:val="20"/>
          <w:lang w:eastAsia="zh-CN"/>
        </w:rPr>
        <w:t xml:space="preserve"> data, another issue is whether the transmission scheme, including waveform, modulation scheme and coding scheme, etc., of them should be the same. Obviously to use same transmission scheme for the both can simplify the A-IoT device implementation. But an A-IoT device may need to </w:t>
      </w:r>
      <w:r>
        <w:rPr>
          <w:rFonts w:ascii="Times New Roman" w:eastAsiaTheme="minorEastAsia" w:hAnsi="Times New Roman" w:hint="eastAsia"/>
          <w:bCs/>
          <w:szCs w:val="20"/>
          <w:lang w:eastAsia="zh-CN"/>
        </w:rPr>
        <w:t>detect control information</w:t>
      </w:r>
      <w:r>
        <w:rPr>
          <w:rFonts w:ascii="Times New Roman" w:eastAsiaTheme="minorEastAsia" w:hAnsi="Times New Roman"/>
          <w:bCs/>
          <w:szCs w:val="20"/>
          <w:lang w:eastAsia="zh-CN"/>
        </w:rPr>
        <w:t xml:space="preserve"> all the time, only need to decode data when </w:t>
      </w:r>
      <w:r>
        <w:rPr>
          <w:rFonts w:ascii="Times New Roman" w:eastAsiaTheme="minorEastAsia" w:hAnsi="Times New Roman" w:hint="eastAsia"/>
          <w:bCs/>
          <w:szCs w:val="20"/>
          <w:lang w:eastAsia="zh-CN"/>
        </w:rPr>
        <w:t>control information</w:t>
      </w:r>
      <w:r>
        <w:rPr>
          <w:rFonts w:ascii="Times New Roman" w:eastAsiaTheme="minorEastAsia" w:hAnsi="Times New Roman"/>
          <w:bCs/>
          <w:szCs w:val="20"/>
          <w:lang w:eastAsia="zh-CN"/>
        </w:rPr>
        <w:t xml:space="preserve"> towards to it is decoded, therefore, it is expected that the power consumption for </w:t>
      </w:r>
      <w:r>
        <w:rPr>
          <w:rFonts w:ascii="Times New Roman" w:eastAsiaTheme="minorEastAsia" w:hAnsi="Times New Roman" w:hint="eastAsia"/>
          <w:bCs/>
          <w:szCs w:val="20"/>
          <w:lang w:eastAsia="zh-CN"/>
        </w:rPr>
        <w:t>detecting</w:t>
      </w:r>
      <w:r>
        <w:rPr>
          <w:rFonts w:ascii="Times New Roman" w:eastAsiaTheme="minorEastAsia" w:hAnsi="Times New Roman"/>
          <w:bCs/>
          <w:szCs w:val="20"/>
          <w:lang w:eastAsia="zh-CN"/>
        </w:rPr>
        <w:t xml:space="preserve">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lang w:eastAsia="zh-CN"/>
        </w:rPr>
        <w:t xml:space="preserve"> is much lower than that of decoding data</w:t>
      </w:r>
      <w:r w:rsidRPr="0071511C">
        <w:rPr>
          <w:rFonts w:ascii="Times New Roman" w:eastAsiaTheme="minorEastAsia" w:hAnsi="Times New Roman"/>
          <w:bCs/>
          <w:szCs w:val="20"/>
        </w:rPr>
        <w:t>.</w:t>
      </w:r>
      <w:r>
        <w:rPr>
          <w:rFonts w:ascii="Times New Roman" w:eastAsiaTheme="minorEastAsia" w:hAnsi="Times New Roman"/>
          <w:bCs/>
          <w:szCs w:val="20"/>
        </w:rPr>
        <w:t xml:space="preserve"> For this purpose, different transmission schemes may be needed for control </w:t>
      </w:r>
      <w:r>
        <w:rPr>
          <w:rFonts w:ascii="Times New Roman" w:eastAsiaTheme="minorEastAsia" w:hAnsi="Times New Roman" w:hint="eastAsia"/>
          <w:bCs/>
          <w:szCs w:val="20"/>
          <w:lang w:eastAsia="zh-CN"/>
        </w:rPr>
        <w:t>information</w:t>
      </w:r>
      <w:r>
        <w:rPr>
          <w:rFonts w:ascii="Times New Roman" w:eastAsiaTheme="minorEastAsia" w:hAnsi="Times New Roman"/>
          <w:bCs/>
          <w:szCs w:val="20"/>
        </w:rPr>
        <w:t xml:space="preserve"> and data.</w:t>
      </w:r>
    </w:p>
    <w:p w14:paraId="7E138310" w14:textId="7F9F4F1C" w:rsidR="007A3FA8" w:rsidRPr="00AF4679" w:rsidRDefault="007A3FA8" w:rsidP="007A3FA8">
      <w:pPr>
        <w:spacing w:beforeLines="50" w:before="120" w:afterLines="50" w:after="120"/>
        <w:rPr>
          <w:rFonts w:ascii="Times New Roman" w:eastAsiaTheme="minorEastAsia" w:hAnsi="Times New Roman"/>
          <w:b/>
          <w:bCs/>
          <w:color w:val="000000"/>
          <w:szCs w:val="20"/>
        </w:rPr>
      </w:pPr>
      <w:bookmarkStart w:id="18" w:name="_Toc17392336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Further study whether transmission schemes for DL control channel and DL data channel are always the same or can be different.</w:t>
      </w:r>
      <w:bookmarkEnd w:id="18"/>
    </w:p>
    <w:p w14:paraId="1957D5C1" w14:textId="77777777" w:rsidR="007A3FA8" w:rsidRDefault="007A3FA8" w:rsidP="007A3FA8">
      <w:pPr>
        <w:spacing w:beforeLines="50" w:before="120" w:afterLines="5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control information needed for inventory and command use case may be </w:t>
      </w:r>
      <w:r>
        <w:rPr>
          <w:rFonts w:ascii="Times New Roman" w:eastAsiaTheme="minorEastAsia" w:hAnsi="Times New Roman"/>
          <w:bCs/>
          <w:szCs w:val="20"/>
          <w:lang w:eastAsia="zh-CN"/>
        </w:rPr>
        <w:t>different</w:t>
      </w:r>
      <w:r>
        <w:rPr>
          <w:rFonts w:ascii="Times New Roman" w:eastAsiaTheme="minorEastAsia" w:hAnsi="Times New Roman" w:hint="eastAsia"/>
          <w:bCs/>
          <w:szCs w:val="20"/>
          <w:lang w:eastAsia="zh-CN"/>
        </w:rPr>
        <w:t xml:space="preserve">. For example, cast type and TBS may not be needed for PRDCH in inventory use case, as </w:t>
      </w:r>
      <w:r>
        <w:rPr>
          <w:rFonts w:ascii="Times New Roman" w:eastAsiaTheme="minorEastAsia" w:hAnsi="Times New Roman"/>
          <w:bCs/>
          <w:szCs w:val="20"/>
          <w:lang w:eastAsia="zh-CN"/>
        </w:rPr>
        <w:t>this 2 information</w:t>
      </w:r>
      <w:r>
        <w:rPr>
          <w:rFonts w:ascii="Times New Roman" w:eastAsiaTheme="minorEastAsia" w:hAnsi="Times New Roman" w:hint="eastAsia"/>
          <w:bCs/>
          <w:szCs w:val="20"/>
          <w:lang w:eastAsia="zh-CN"/>
        </w:rPr>
        <w:t xml:space="preserve"> can be derived from message type. </w:t>
      </w:r>
      <w:r>
        <w:rPr>
          <w:rFonts w:ascii="Times New Roman" w:eastAsiaTheme="minorEastAsia" w:hAnsi="Times New Roman"/>
          <w:bCs/>
          <w:szCs w:val="20"/>
          <w:lang w:eastAsia="zh-CN"/>
        </w:rPr>
        <w:t>B</w:t>
      </w:r>
      <w:r>
        <w:rPr>
          <w:rFonts w:ascii="Times New Roman" w:eastAsiaTheme="minorEastAsia" w:hAnsi="Times New Roman" w:hint="eastAsia"/>
          <w:bCs/>
          <w:szCs w:val="20"/>
          <w:lang w:eastAsia="zh-CN"/>
        </w:rPr>
        <w:t xml:space="preserve">ut for command use case this 2 information may need to be indicated explicitly. The candidate control information for the 2 use cases </w:t>
      </w:r>
      <w:r>
        <w:rPr>
          <w:rFonts w:ascii="Times New Roman" w:eastAsiaTheme="minorEastAsia" w:hAnsi="Times New Roman"/>
          <w:bCs/>
          <w:szCs w:val="20"/>
          <w:lang w:eastAsia="zh-CN"/>
        </w:rPr>
        <w:t>is</w:t>
      </w:r>
      <w:r>
        <w:rPr>
          <w:rFonts w:ascii="Times New Roman" w:eastAsiaTheme="minorEastAsia" w:hAnsi="Times New Roman" w:hint="eastAsia"/>
          <w:bCs/>
          <w:szCs w:val="20"/>
          <w:lang w:eastAsia="zh-CN"/>
        </w:rPr>
        <w:t xml:space="preserve"> summarized in Table 1 and Table 2 respectively. </w:t>
      </w:r>
    </w:p>
    <w:p w14:paraId="59B0010A" w14:textId="77777777" w:rsidR="007A3FA8" w:rsidRPr="001E1FE5" w:rsidRDefault="007A3FA8" w:rsidP="007A3FA8">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1 Control information for </w:t>
      </w:r>
      <w:r w:rsidRPr="000F4B1D">
        <w:rPr>
          <w:rFonts w:ascii="Times New Roman" w:eastAsiaTheme="minorEastAsia" w:hAnsi="Times New Roman"/>
          <w:bCs/>
          <w:szCs w:val="20"/>
          <w:lang w:eastAsia="zh-CN"/>
        </w:rPr>
        <w:t>inventory use case</w:t>
      </w:r>
    </w:p>
    <w:tbl>
      <w:tblPr>
        <w:tblStyle w:val="aa"/>
        <w:tblW w:w="9204" w:type="dxa"/>
        <w:tblLook w:val="04A0" w:firstRow="1" w:lastRow="0" w:firstColumn="1" w:lastColumn="0" w:noHBand="0" w:noVBand="1"/>
      </w:tblPr>
      <w:tblGrid>
        <w:gridCol w:w="2126"/>
        <w:gridCol w:w="1980"/>
        <w:gridCol w:w="1701"/>
        <w:gridCol w:w="1701"/>
        <w:gridCol w:w="1696"/>
      </w:tblGrid>
      <w:tr w:rsidR="007A3FA8" w:rsidRPr="000F4B1D" w14:paraId="57669730" w14:textId="77777777" w:rsidTr="00C40B85">
        <w:trPr>
          <w:trHeight w:val="275"/>
        </w:trPr>
        <w:tc>
          <w:tcPr>
            <w:tcW w:w="2126" w:type="dxa"/>
            <w:vMerge w:val="restart"/>
            <w:hideMark/>
          </w:tcPr>
          <w:p w14:paraId="5024B1C0"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Control information</w:t>
            </w:r>
          </w:p>
        </w:tc>
        <w:tc>
          <w:tcPr>
            <w:tcW w:w="3681" w:type="dxa"/>
            <w:gridSpan w:val="2"/>
            <w:hideMark/>
          </w:tcPr>
          <w:p w14:paraId="2AC3F9C7"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PRDCH</w:t>
            </w:r>
          </w:p>
        </w:tc>
        <w:tc>
          <w:tcPr>
            <w:tcW w:w="3397" w:type="dxa"/>
            <w:gridSpan w:val="2"/>
            <w:hideMark/>
          </w:tcPr>
          <w:p w14:paraId="3B5217C4"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PDRCH</w:t>
            </w:r>
          </w:p>
        </w:tc>
      </w:tr>
      <w:tr w:rsidR="007A3FA8" w:rsidRPr="000F4B1D" w14:paraId="48CBC797" w14:textId="77777777" w:rsidTr="00C40B85">
        <w:trPr>
          <w:trHeight w:val="275"/>
        </w:trPr>
        <w:tc>
          <w:tcPr>
            <w:tcW w:w="0" w:type="auto"/>
            <w:vMerge/>
            <w:hideMark/>
          </w:tcPr>
          <w:p w14:paraId="15C2F63D"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p>
        </w:tc>
        <w:tc>
          <w:tcPr>
            <w:tcW w:w="1980" w:type="dxa"/>
            <w:hideMark/>
          </w:tcPr>
          <w:p w14:paraId="736D47EA"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701" w:type="dxa"/>
            <w:hideMark/>
          </w:tcPr>
          <w:p w14:paraId="426CE055"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c>
          <w:tcPr>
            <w:tcW w:w="1701" w:type="dxa"/>
            <w:hideMark/>
          </w:tcPr>
          <w:p w14:paraId="65E6EE53"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Needed or not</w:t>
            </w:r>
          </w:p>
        </w:tc>
        <w:tc>
          <w:tcPr>
            <w:tcW w:w="1696" w:type="dxa"/>
            <w:hideMark/>
          </w:tcPr>
          <w:p w14:paraId="6751D0FF" w14:textId="77777777" w:rsidR="007A3FA8" w:rsidRPr="000F4B1D" w:rsidRDefault="007A3FA8"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5D4340" w:rsidRPr="000F4B1D" w14:paraId="49CAA4C9" w14:textId="77777777" w:rsidTr="005D4340">
        <w:trPr>
          <w:trHeight w:val="275"/>
        </w:trPr>
        <w:tc>
          <w:tcPr>
            <w:tcW w:w="2126" w:type="dxa"/>
            <w:hideMark/>
          </w:tcPr>
          <w:p w14:paraId="4CB4B67C"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Time domain resource</w:t>
            </w:r>
          </w:p>
        </w:tc>
        <w:tc>
          <w:tcPr>
            <w:tcW w:w="1980" w:type="dxa"/>
            <w:hideMark/>
          </w:tcPr>
          <w:p w14:paraId="4BC98997"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(up to scheduling discussion)</w:t>
            </w:r>
          </w:p>
        </w:tc>
        <w:tc>
          <w:tcPr>
            <w:tcW w:w="1701" w:type="dxa"/>
            <w:hideMark/>
          </w:tcPr>
          <w:p w14:paraId="0DB037D5"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701" w:type="dxa"/>
            <w:hideMark/>
          </w:tcPr>
          <w:p w14:paraId="3C5A8EEA" w14:textId="78B3D23C"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vMerge w:val="restart"/>
            <w:vAlign w:val="center"/>
            <w:hideMark/>
          </w:tcPr>
          <w:p w14:paraId="79298B1C" w14:textId="148773C7" w:rsidR="005D4340" w:rsidRPr="005D4340" w:rsidRDefault="005D4340" w:rsidP="005D4340">
            <w:pPr>
              <w:spacing w:beforeLines="50" w:before="120" w:afterLines="50" w:after="120"/>
              <w:jc w:val="center"/>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 or higher layer</w:t>
            </w:r>
          </w:p>
        </w:tc>
      </w:tr>
      <w:tr w:rsidR="005D4340" w:rsidRPr="000F4B1D" w14:paraId="40FD240F" w14:textId="77777777" w:rsidTr="00C40B85">
        <w:trPr>
          <w:trHeight w:val="551"/>
        </w:trPr>
        <w:tc>
          <w:tcPr>
            <w:tcW w:w="2126" w:type="dxa"/>
            <w:hideMark/>
          </w:tcPr>
          <w:p w14:paraId="7E209758"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Frequency domain resource</w:t>
            </w:r>
          </w:p>
        </w:tc>
        <w:tc>
          <w:tcPr>
            <w:tcW w:w="1980" w:type="dxa"/>
            <w:hideMark/>
          </w:tcPr>
          <w:p w14:paraId="435B137D"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w:t>
            </w:r>
            <w:r>
              <w:rPr>
                <w:rFonts w:ascii="Times New Roman" w:eastAsiaTheme="minorEastAsia" w:hAnsi="Times New Roman"/>
                <w:bCs/>
                <w:szCs w:val="20"/>
                <w:lang w:eastAsia="zh-CN"/>
              </w:rPr>
              <w:t>multiplexing</w:t>
            </w:r>
            <w:r>
              <w:rPr>
                <w:rFonts w:ascii="Times New Roman" w:eastAsiaTheme="minorEastAsia" w:hAnsi="Times New Roman" w:hint="eastAsia"/>
                <w:bCs/>
                <w:szCs w:val="20"/>
                <w:lang w:eastAsia="zh-CN"/>
              </w:rPr>
              <w:t xml:space="preserve"> discussion)</w:t>
            </w:r>
          </w:p>
        </w:tc>
        <w:tc>
          <w:tcPr>
            <w:tcW w:w="1701" w:type="dxa"/>
            <w:hideMark/>
          </w:tcPr>
          <w:p w14:paraId="18077A74"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701" w:type="dxa"/>
            <w:hideMark/>
          </w:tcPr>
          <w:p w14:paraId="71F17806" w14:textId="6A991E16"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vMerge/>
            <w:hideMark/>
          </w:tcPr>
          <w:p w14:paraId="57966DBF" w14:textId="18B0EBA0"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1D52689B" w14:textId="77777777" w:rsidTr="00C40B85">
        <w:trPr>
          <w:trHeight w:val="275"/>
        </w:trPr>
        <w:tc>
          <w:tcPr>
            <w:tcW w:w="2126" w:type="dxa"/>
            <w:hideMark/>
          </w:tcPr>
          <w:p w14:paraId="4A5D2DF6"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MCS/repetition</w:t>
            </w:r>
          </w:p>
        </w:tc>
        <w:tc>
          <w:tcPr>
            <w:tcW w:w="1980" w:type="dxa"/>
            <w:hideMark/>
          </w:tcPr>
          <w:p w14:paraId="73B92063"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201C76FE"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701" w:type="dxa"/>
            <w:hideMark/>
          </w:tcPr>
          <w:p w14:paraId="7F0DC004"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vMerge/>
            <w:hideMark/>
          </w:tcPr>
          <w:p w14:paraId="4D8C602C" w14:textId="0C046346"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3DE7F516" w14:textId="77777777" w:rsidTr="00C40B85">
        <w:trPr>
          <w:trHeight w:val="344"/>
        </w:trPr>
        <w:tc>
          <w:tcPr>
            <w:tcW w:w="2126" w:type="dxa"/>
            <w:hideMark/>
          </w:tcPr>
          <w:p w14:paraId="7D83B601"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TBS</w:t>
            </w:r>
          </w:p>
        </w:tc>
        <w:tc>
          <w:tcPr>
            <w:tcW w:w="1980" w:type="dxa"/>
            <w:hideMark/>
          </w:tcPr>
          <w:p w14:paraId="40EA514E"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 up to inventory procedure)</w:t>
            </w:r>
          </w:p>
        </w:tc>
        <w:tc>
          <w:tcPr>
            <w:tcW w:w="1701" w:type="dxa"/>
            <w:hideMark/>
          </w:tcPr>
          <w:p w14:paraId="783DEA6F"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701" w:type="dxa"/>
            <w:hideMark/>
          </w:tcPr>
          <w:p w14:paraId="7A57A100" w14:textId="3D06D0F6"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FFS</w:t>
            </w:r>
          </w:p>
        </w:tc>
        <w:tc>
          <w:tcPr>
            <w:tcW w:w="1696" w:type="dxa"/>
            <w:vMerge/>
            <w:hideMark/>
          </w:tcPr>
          <w:p w14:paraId="0EC886CC" w14:textId="31C75291"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5FF0B4FB" w14:textId="77777777" w:rsidTr="00C40B85">
        <w:trPr>
          <w:trHeight w:val="275"/>
        </w:trPr>
        <w:tc>
          <w:tcPr>
            <w:tcW w:w="2126" w:type="dxa"/>
            <w:hideMark/>
          </w:tcPr>
          <w:p w14:paraId="06B21095"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Device/group ID</w:t>
            </w:r>
          </w:p>
        </w:tc>
        <w:tc>
          <w:tcPr>
            <w:tcW w:w="1980" w:type="dxa"/>
            <w:hideMark/>
          </w:tcPr>
          <w:p w14:paraId="7832D175"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509A7196"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 xml:space="preserve">L1 and/or </w:t>
            </w:r>
            <w:r w:rsidRPr="000F4B1D">
              <w:rPr>
                <w:rFonts w:ascii="Times New Roman" w:eastAsiaTheme="minorEastAsia" w:hAnsi="Times New Roman"/>
                <w:bCs/>
                <w:szCs w:val="20"/>
                <w:lang w:val="en-US" w:eastAsia="zh-CN"/>
              </w:rPr>
              <w:t>higher layer</w:t>
            </w:r>
          </w:p>
        </w:tc>
        <w:tc>
          <w:tcPr>
            <w:tcW w:w="1701" w:type="dxa"/>
            <w:hideMark/>
          </w:tcPr>
          <w:p w14:paraId="5004598A"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vMerge/>
            <w:hideMark/>
          </w:tcPr>
          <w:p w14:paraId="51EBD900" w14:textId="758D50BD"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2EBE37C7" w14:textId="77777777" w:rsidTr="00C40B85">
        <w:trPr>
          <w:trHeight w:val="275"/>
        </w:trPr>
        <w:tc>
          <w:tcPr>
            <w:tcW w:w="2126" w:type="dxa"/>
            <w:hideMark/>
          </w:tcPr>
          <w:p w14:paraId="305BF52D"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Reader ID</w:t>
            </w:r>
          </w:p>
        </w:tc>
        <w:tc>
          <w:tcPr>
            <w:tcW w:w="1980" w:type="dxa"/>
            <w:hideMark/>
          </w:tcPr>
          <w:p w14:paraId="52D979B7"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hideMark/>
          </w:tcPr>
          <w:p w14:paraId="7C1F4E6C"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L1</w:t>
            </w:r>
          </w:p>
        </w:tc>
        <w:tc>
          <w:tcPr>
            <w:tcW w:w="1701" w:type="dxa"/>
            <w:hideMark/>
          </w:tcPr>
          <w:p w14:paraId="5810897B"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696" w:type="dxa"/>
            <w:vMerge/>
            <w:hideMark/>
          </w:tcPr>
          <w:p w14:paraId="0D772474" w14:textId="72CFBC6F"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r w:rsidR="005D4340" w:rsidRPr="000F4B1D" w14:paraId="11E69FA2" w14:textId="77777777" w:rsidTr="00C40B85">
        <w:trPr>
          <w:trHeight w:val="275"/>
        </w:trPr>
        <w:tc>
          <w:tcPr>
            <w:tcW w:w="2126" w:type="dxa"/>
            <w:hideMark/>
          </w:tcPr>
          <w:p w14:paraId="526EABA0"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
                <w:bCs/>
                <w:szCs w:val="20"/>
                <w:lang w:eastAsia="zh-CN"/>
              </w:rPr>
              <w:t>Cast type</w:t>
            </w:r>
          </w:p>
        </w:tc>
        <w:tc>
          <w:tcPr>
            <w:tcW w:w="1980" w:type="dxa"/>
            <w:hideMark/>
          </w:tcPr>
          <w:p w14:paraId="7ABB0D43"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 (fixed, up to inventory procedure)</w:t>
            </w:r>
          </w:p>
        </w:tc>
        <w:tc>
          <w:tcPr>
            <w:tcW w:w="1701" w:type="dxa"/>
            <w:hideMark/>
          </w:tcPr>
          <w:p w14:paraId="74F8B202"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w:t>
            </w:r>
          </w:p>
        </w:tc>
        <w:tc>
          <w:tcPr>
            <w:tcW w:w="1701" w:type="dxa"/>
            <w:hideMark/>
          </w:tcPr>
          <w:p w14:paraId="03D1DB82" w14:textId="77777777" w:rsidR="005D4340" w:rsidRPr="000F4B1D" w:rsidRDefault="005D4340" w:rsidP="00C40B85">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N</w:t>
            </w:r>
          </w:p>
        </w:tc>
        <w:tc>
          <w:tcPr>
            <w:tcW w:w="1696" w:type="dxa"/>
            <w:vMerge/>
            <w:hideMark/>
          </w:tcPr>
          <w:p w14:paraId="24DEC98B" w14:textId="66E50AD0" w:rsidR="005D4340" w:rsidRPr="000F4B1D" w:rsidRDefault="005D4340" w:rsidP="00C40B85">
            <w:pPr>
              <w:spacing w:beforeLines="50" w:before="120" w:afterLines="50" w:after="120"/>
              <w:rPr>
                <w:rFonts w:ascii="Times New Roman" w:eastAsiaTheme="minorEastAsia" w:hAnsi="Times New Roman"/>
                <w:bCs/>
                <w:szCs w:val="20"/>
                <w:lang w:val="en-US" w:eastAsia="zh-CN"/>
              </w:rPr>
            </w:pPr>
          </w:p>
        </w:tc>
      </w:tr>
    </w:tbl>
    <w:p w14:paraId="5786BDED" w14:textId="77777777" w:rsidR="007A3FA8" w:rsidRDefault="007A3FA8" w:rsidP="007A3FA8">
      <w:pPr>
        <w:spacing w:beforeLines="50" w:before="120" w:afterLines="50" w:after="120"/>
        <w:rPr>
          <w:rFonts w:ascii="Times New Roman" w:eastAsiaTheme="minorEastAsia" w:hAnsi="Times New Roman"/>
          <w:bCs/>
          <w:szCs w:val="20"/>
          <w:lang w:eastAsia="zh-CN"/>
        </w:rPr>
      </w:pPr>
    </w:p>
    <w:p w14:paraId="67311027" w14:textId="77777777" w:rsidR="007A3FA8" w:rsidRDefault="007A3FA8" w:rsidP="007A3FA8">
      <w:pPr>
        <w:spacing w:beforeLines="50" w:before="120" w:afterLines="50" w:after="120"/>
        <w:jc w:val="center"/>
        <w:rPr>
          <w:rFonts w:ascii="Times New Roman" w:eastAsiaTheme="minorEastAsia" w:hAnsi="Times New Roman"/>
          <w:bCs/>
          <w:szCs w:val="20"/>
          <w:lang w:eastAsia="zh-CN"/>
        </w:rPr>
      </w:pPr>
      <w:r w:rsidRPr="001E1FE5">
        <w:rPr>
          <w:rFonts w:ascii="Times New Roman" w:eastAsiaTheme="minorEastAsia" w:hAnsi="Times New Roman" w:hint="eastAsia"/>
          <w:bCs/>
          <w:szCs w:val="20"/>
          <w:lang w:eastAsia="zh-CN"/>
        </w:rPr>
        <w:t xml:space="preserve">Table </w:t>
      </w:r>
      <w:r>
        <w:rPr>
          <w:rFonts w:ascii="Times New Roman" w:eastAsiaTheme="minorEastAsia" w:hAnsi="Times New Roman" w:hint="eastAsia"/>
          <w:bCs/>
          <w:szCs w:val="20"/>
          <w:lang w:eastAsia="zh-CN"/>
        </w:rPr>
        <w:t>2</w:t>
      </w:r>
      <w:r w:rsidRPr="001E1FE5">
        <w:rPr>
          <w:rFonts w:ascii="Times New Roman" w:eastAsiaTheme="minorEastAsia" w:hAnsi="Times New Roman" w:hint="eastAsia"/>
          <w:bCs/>
          <w:szCs w:val="20"/>
          <w:lang w:eastAsia="zh-CN"/>
        </w:rPr>
        <w:t xml:space="preserve"> Control information for </w:t>
      </w:r>
      <w:r w:rsidRPr="006D3933">
        <w:rPr>
          <w:rFonts w:ascii="Times New Roman" w:eastAsiaTheme="minorEastAsia" w:hAnsi="Times New Roman"/>
          <w:bCs/>
          <w:szCs w:val="20"/>
          <w:lang w:eastAsia="zh-CN"/>
        </w:rPr>
        <w:t>command use case</w:t>
      </w:r>
    </w:p>
    <w:tbl>
      <w:tblPr>
        <w:tblStyle w:val="aa"/>
        <w:tblW w:w="9209" w:type="dxa"/>
        <w:tblLook w:val="04A0" w:firstRow="1" w:lastRow="0" w:firstColumn="1" w:lastColumn="0" w:noHBand="0" w:noVBand="1"/>
      </w:tblPr>
      <w:tblGrid>
        <w:gridCol w:w="2165"/>
        <w:gridCol w:w="1941"/>
        <w:gridCol w:w="1701"/>
        <w:gridCol w:w="1701"/>
        <w:gridCol w:w="1701"/>
      </w:tblGrid>
      <w:tr w:rsidR="007A3FA8" w:rsidRPr="006D3933" w14:paraId="1E6D0306" w14:textId="77777777" w:rsidTr="00C40B85">
        <w:trPr>
          <w:trHeight w:val="291"/>
        </w:trPr>
        <w:tc>
          <w:tcPr>
            <w:tcW w:w="2165" w:type="dxa"/>
            <w:vMerge w:val="restart"/>
            <w:hideMark/>
          </w:tcPr>
          <w:p w14:paraId="604586F3"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Control information</w:t>
            </w:r>
          </w:p>
        </w:tc>
        <w:tc>
          <w:tcPr>
            <w:tcW w:w="3642" w:type="dxa"/>
            <w:gridSpan w:val="2"/>
            <w:hideMark/>
          </w:tcPr>
          <w:p w14:paraId="66570FDC"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PRDCH</w:t>
            </w:r>
          </w:p>
        </w:tc>
        <w:tc>
          <w:tcPr>
            <w:tcW w:w="3402" w:type="dxa"/>
            <w:gridSpan w:val="2"/>
            <w:hideMark/>
          </w:tcPr>
          <w:p w14:paraId="3508673B"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PDRCH</w:t>
            </w:r>
          </w:p>
        </w:tc>
      </w:tr>
      <w:tr w:rsidR="007A3FA8" w:rsidRPr="006D3933" w14:paraId="3D80B708" w14:textId="77777777" w:rsidTr="00C40B85">
        <w:trPr>
          <w:trHeight w:val="291"/>
        </w:trPr>
        <w:tc>
          <w:tcPr>
            <w:tcW w:w="0" w:type="auto"/>
            <w:vMerge/>
            <w:hideMark/>
          </w:tcPr>
          <w:p w14:paraId="5719C6AF"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p>
        </w:tc>
        <w:tc>
          <w:tcPr>
            <w:tcW w:w="1941" w:type="dxa"/>
            <w:hideMark/>
          </w:tcPr>
          <w:p w14:paraId="12E808AF"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6AA1E4A2"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or higher layer</w:t>
            </w:r>
          </w:p>
        </w:tc>
        <w:tc>
          <w:tcPr>
            <w:tcW w:w="1701" w:type="dxa"/>
            <w:hideMark/>
          </w:tcPr>
          <w:p w14:paraId="5FCD0A7E"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Needed or not</w:t>
            </w:r>
          </w:p>
        </w:tc>
        <w:tc>
          <w:tcPr>
            <w:tcW w:w="1701" w:type="dxa"/>
            <w:hideMark/>
          </w:tcPr>
          <w:p w14:paraId="58187656" w14:textId="77777777" w:rsidR="007A3FA8" w:rsidRPr="006D3933" w:rsidRDefault="007A3FA8"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 and/or higher layer</w:t>
            </w:r>
          </w:p>
        </w:tc>
      </w:tr>
      <w:tr w:rsidR="00C1362D" w:rsidRPr="006D3933" w14:paraId="4E8836E9" w14:textId="77777777" w:rsidTr="005C415A">
        <w:trPr>
          <w:trHeight w:val="291"/>
        </w:trPr>
        <w:tc>
          <w:tcPr>
            <w:tcW w:w="2165" w:type="dxa"/>
            <w:hideMark/>
          </w:tcPr>
          <w:p w14:paraId="0DFA7611"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Time domain resource</w:t>
            </w:r>
          </w:p>
        </w:tc>
        <w:tc>
          <w:tcPr>
            <w:tcW w:w="1941" w:type="dxa"/>
            <w:hideMark/>
          </w:tcPr>
          <w:p w14:paraId="5C901A94"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[N]</w:t>
            </w:r>
            <w:r>
              <w:rPr>
                <w:rFonts w:ascii="Times New Roman" w:eastAsiaTheme="minorEastAsia" w:hAnsi="Times New Roman" w:hint="eastAsia"/>
                <w:bCs/>
                <w:szCs w:val="20"/>
                <w:lang w:eastAsia="zh-CN"/>
              </w:rPr>
              <w:t xml:space="preserve"> (up to scheduling discussion)</w:t>
            </w:r>
          </w:p>
        </w:tc>
        <w:tc>
          <w:tcPr>
            <w:tcW w:w="1701" w:type="dxa"/>
            <w:hideMark/>
          </w:tcPr>
          <w:p w14:paraId="1F5886A5"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w:t>
            </w:r>
          </w:p>
        </w:tc>
        <w:tc>
          <w:tcPr>
            <w:tcW w:w="1701" w:type="dxa"/>
            <w:hideMark/>
          </w:tcPr>
          <w:p w14:paraId="22322A7B" w14:textId="6F7AAA35"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vMerge w:val="restart"/>
            <w:vAlign w:val="center"/>
            <w:hideMark/>
          </w:tcPr>
          <w:p w14:paraId="3968021C" w14:textId="77777777" w:rsidR="00C1362D" w:rsidRPr="006D3933" w:rsidRDefault="00C1362D" w:rsidP="00C1362D">
            <w:pPr>
              <w:spacing w:beforeLines="50" w:before="120" w:afterLines="50" w:after="120"/>
              <w:jc w:val="center"/>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r>
              <w:rPr>
                <w:rFonts w:ascii="Times New Roman" w:eastAsiaTheme="minorEastAsia" w:hAnsi="Times New Roman" w:hint="eastAsia"/>
                <w:bCs/>
                <w:szCs w:val="20"/>
                <w:lang w:eastAsia="zh-CN"/>
              </w:rPr>
              <w:t xml:space="preserve"> or higher layer</w:t>
            </w:r>
          </w:p>
          <w:p w14:paraId="79946F8C" w14:textId="4D6867EE" w:rsidR="00C1362D" w:rsidRPr="006D3933" w:rsidRDefault="00C1362D" w:rsidP="00C1362D">
            <w:pPr>
              <w:spacing w:beforeLines="50" w:before="120" w:afterLines="50" w:after="120"/>
              <w:jc w:val="center"/>
              <w:rPr>
                <w:rFonts w:ascii="Times New Roman" w:eastAsiaTheme="minorEastAsia" w:hAnsi="Times New Roman"/>
                <w:bCs/>
                <w:szCs w:val="20"/>
                <w:lang w:val="en-US" w:eastAsia="zh-CN"/>
              </w:rPr>
            </w:pPr>
          </w:p>
        </w:tc>
      </w:tr>
      <w:tr w:rsidR="00C1362D" w:rsidRPr="006D3933" w14:paraId="65A03DE4" w14:textId="77777777" w:rsidTr="00C40B85">
        <w:trPr>
          <w:trHeight w:val="519"/>
        </w:trPr>
        <w:tc>
          <w:tcPr>
            <w:tcW w:w="2165" w:type="dxa"/>
            <w:hideMark/>
          </w:tcPr>
          <w:p w14:paraId="5AAF5598"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lastRenderedPageBreak/>
              <w:t>Frequency domain resource</w:t>
            </w:r>
          </w:p>
        </w:tc>
        <w:tc>
          <w:tcPr>
            <w:tcW w:w="1941" w:type="dxa"/>
            <w:hideMark/>
          </w:tcPr>
          <w:p w14:paraId="137396F7"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r>
              <w:rPr>
                <w:rFonts w:ascii="Times New Roman" w:eastAsiaTheme="minorEastAsia" w:hAnsi="Times New Roman" w:hint="eastAsia"/>
                <w:bCs/>
                <w:szCs w:val="20"/>
                <w:lang w:eastAsia="zh-CN"/>
              </w:rPr>
              <w:t xml:space="preserve"> (up to </w:t>
            </w:r>
            <w:r>
              <w:rPr>
                <w:rFonts w:ascii="Times New Roman" w:eastAsiaTheme="minorEastAsia" w:hAnsi="Times New Roman"/>
                <w:bCs/>
                <w:szCs w:val="20"/>
                <w:lang w:eastAsia="zh-CN"/>
              </w:rPr>
              <w:t>multiplexing</w:t>
            </w:r>
            <w:r>
              <w:rPr>
                <w:rFonts w:ascii="Times New Roman" w:eastAsiaTheme="minorEastAsia" w:hAnsi="Times New Roman" w:hint="eastAsia"/>
                <w:bCs/>
                <w:szCs w:val="20"/>
                <w:lang w:eastAsia="zh-CN"/>
              </w:rPr>
              <w:t xml:space="preserve"> discussion)</w:t>
            </w:r>
          </w:p>
        </w:tc>
        <w:tc>
          <w:tcPr>
            <w:tcW w:w="1701" w:type="dxa"/>
            <w:hideMark/>
          </w:tcPr>
          <w:p w14:paraId="5473470A" w14:textId="77777777"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65792525" w14:textId="797CAAD1" w:rsidR="00C1362D" w:rsidRPr="006D3933" w:rsidRDefault="00C1362D" w:rsidP="00C1362D">
            <w:pPr>
              <w:spacing w:beforeLines="50" w:before="120" w:afterLines="50" w:after="120"/>
              <w:rPr>
                <w:rFonts w:ascii="Times New Roman" w:eastAsiaTheme="minorEastAsia" w:hAnsi="Times New Roman"/>
                <w:bCs/>
                <w:szCs w:val="20"/>
                <w:lang w:val="en-US" w:eastAsia="zh-CN"/>
              </w:rPr>
            </w:pPr>
            <w:r w:rsidRPr="000F4B1D">
              <w:rPr>
                <w:rFonts w:ascii="Times New Roman" w:eastAsiaTheme="minorEastAsia" w:hAnsi="Times New Roman"/>
                <w:bCs/>
                <w:szCs w:val="20"/>
                <w:lang w:eastAsia="zh-CN"/>
              </w:rPr>
              <w:t>Y</w:t>
            </w:r>
          </w:p>
        </w:tc>
        <w:tc>
          <w:tcPr>
            <w:tcW w:w="1701" w:type="dxa"/>
            <w:vMerge/>
            <w:hideMark/>
          </w:tcPr>
          <w:p w14:paraId="7392E676" w14:textId="2A7DD918" w:rsidR="00C1362D" w:rsidRPr="006D3933" w:rsidRDefault="00C1362D" w:rsidP="00C1362D">
            <w:pPr>
              <w:spacing w:beforeLines="50" w:before="120" w:afterLines="50" w:after="120"/>
              <w:rPr>
                <w:rFonts w:ascii="Times New Roman" w:eastAsiaTheme="minorEastAsia" w:hAnsi="Times New Roman"/>
                <w:bCs/>
                <w:szCs w:val="20"/>
                <w:lang w:val="en-US" w:eastAsia="zh-CN"/>
              </w:rPr>
            </w:pPr>
          </w:p>
        </w:tc>
      </w:tr>
      <w:tr w:rsidR="005C415A" w:rsidRPr="006D3933" w14:paraId="37226684" w14:textId="77777777" w:rsidTr="00C40B85">
        <w:trPr>
          <w:trHeight w:val="291"/>
        </w:trPr>
        <w:tc>
          <w:tcPr>
            <w:tcW w:w="2165" w:type="dxa"/>
            <w:hideMark/>
          </w:tcPr>
          <w:p w14:paraId="4F734BF0"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MCS/repetition</w:t>
            </w:r>
          </w:p>
        </w:tc>
        <w:tc>
          <w:tcPr>
            <w:tcW w:w="1941" w:type="dxa"/>
            <w:hideMark/>
          </w:tcPr>
          <w:p w14:paraId="1535168C"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0AEC2F7"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B7A49DC"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vMerge/>
            <w:hideMark/>
          </w:tcPr>
          <w:p w14:paraId="5D704560" w14:textId="40E2B64E"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4538C23E" w14:textId="77777777" w:rsidTr="00C40B85">
        <w:trPr>
          <w:trHeight w:val="291"/>
        </w:trPr>
        <w:tc>
          <w:tcPr>
            <w:tcW w:w="2165" w:type="dxa"/>
            <w:hideMark/>
          </w:tcPr>
          <w:p w14:paraId="3DC3AC59"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TBS</w:t>
            </w:r>
          </w:p>
        </w:tc>
        <w:tc>
          <w:tcPr>
            <w:tcW w:w="1941" w:type="dxa"/>
            <w:hideMark/>
          </w:tcPr>
          <w:p w14:paraId="16B7965F"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1C106B4B"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3CF0D93D" w14:textId="7ECFA4B7" w:rsidR="005C415A" w:rsidRPr="006D3933" w:rsidRDefault="00C1362D"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FFS</w:t>
            </w:r>
          </w:p>
        </w:tc>
        <w:tc>
          <w:tcPr>
            <w:tcW w:w="1701" w:type="dxa"/>
            <w:vMerge/>
            <w:hideMark/>
          </w:tcPr>
          <w:p w14:paraId="7ECACD73" w14:textId="0FCBCC4E"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25288019" w14:textId="77777777" w:rsidTr="00C40B85">
        <w:trPr>
          <w:trHeight w:val="291"/>
        </w:trPr>
        <w:tc>
          <w:tcPr>
            <w:tcW w:w="2165" w:type="dxa"/>
            <w:hideMark/>
          </w:tcPr>
          <w:p w14:paraId="2D809BF7"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Device/group ID</w:t>
            </w:r>
          </w:p>
        </w:tc>
        <w:tc>
          <w:tcPr>
            <w:tcW w:w="1941" w:type="dxa"/>
            <w:hideMark/>
          </w:tcPr>
          <w:p w14:paraId="39EC2B99"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4515065"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2E85F4EE" w14:textId="450B4822" w:rsidR="005C415A" w:rsidRPr="006D3933" w:rsidRDefault="00BB5E7F"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Y</w:t>
            </w:r>
          </w:p>
        </w:tc>
        <w:tc>
          <w:tcPr>
            <w:tcW w:w="1701" w:type="dxa"/>
            <w:vMerge/>
            <w:hideMark/>
          </w:tcPr>
          <w:p w14:paraId="641217D0" w14:textId="05E181E2"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122B0D89" w14:textId="77777777" w:rsidTr="00C40B85">
        <w:trPr>
          <w:trHeight w:val="291"/>
        </w:trPr>
        <w:tc>
          <w:tcPr>
            <w:tcW w:w="2165" w:type="dxa"/>
            <w:hideMark/>
          </w:tcPr>
          <w:p w14:paraId="1DC70A63"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Reader ID</w:t>
            </w:r>
          </w:p>
        </w:tc>
        <w:tc>
          <w:tcPr>
            <w:tcW w:w="1941" w:type="dxa"/>
            <w:hideMark/>
          </w:tcPr>
          <w:p w14:paraId="77E6407E" w14:textId="1D523FE5"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57451B62"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113850F3"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vMerge/>
            <w:hideMark/>
          </w:tcPr>
          <w:p w14:paraId="388645A8" w14:textId="0132A86D"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r w:rsidR="005C415A" w:rsidRPr="006D3933" w14:paraId="3718F7B5" w14:textId="77777777" w:rsidTr="00C40B85">
        <w:trPr>
          <w:trHeight w:val="291"/>
        </w:trPr>
        <w:tc>
          <w:tcPr>
            <w:tcW w:w="2165" w:type="dxa"/>
            <w:hideMark/>
          </w:tcPr>
          <w:p w14:paraId="18B2E989"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
                <w:bCs/>
                <w:szCs w:val="20"/>
                <w:lang w:eastAsia="zh-CN"/>
              </w:rPr>
              <w:t>Cast type</w:t>
            </w:r>
          </w:p>
        </w:tc>
        <w:tc>
          <w:tcPr>
            <w:tcW w:w="1941" w:type="dxa"/>
            <w:hideMark/>
          </w:tcPr>
          <w:p w14:paraId="22B5D90E"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Y</w:t>
            </w:r>
          </w:p>
        </w:tc>
        <w:tc>
          <w:tcPr>
            <w:tcW w:w="1701" w:type="dxa"/>
            <w:hideMark/>
          </w:tcPr>
          <w:p w14:paraId="3554AEFA" w14:textId="77777777" w:rsidR="005C415A" w:rsidRPr="006D3933" w:rsidRDefault="005C415A" w:rsidP="00C40B85">
            <w:pPr>
              <w:spacing w:beforeLines="50" w:before="120" w:afterLines="50" w:after="120"/>
              <w:rPr>
                <w:rFonts w:ascii="Times New Roman" w:eastAsiaTheme="minorEastAsia" w:hAnsi="Times New Roman"/>
                <w:bCs/>
                <w:szCs w:val="20"/>
                <w:lang w:val="en-US" w:eastAsia="zh-CN"/>
              </w:rPr>
            </w:pPr>
            <w:r w:rsidRPr="006D3933">
              <w:rPr>
                <w:rFonts w:ascii="Times New Roman" w:eastAsiaTheme="minorEastAsia" w:hAnsi="Times New Roman"/>
                <w:bCs/>
                <w:szCs w:val="20"/>
                <w:lang w:eastAsia="zh-CN"/>
              </w:rPr>
              <w:t>L1</w:t>
            </w:r>
          </w:p>
        </w:tc>
        <w:tc>
          <w:tcPr>
            <w:tcW w:w="1701" w:type="dxa"/>
            <w:hideMark/>
          </w:tcPr>
          <w:p w14:paraId="0CC96BD7" w14:textId="6558A1CE" w:rsidR="005C415A" w:rsidRPr="006D3933" w:rsidRDefault="00BB5E7F" w:rsidP="00C40B85">
            <w:pPr>
              <w:spacing w:beforeLines="50" w:before="120" w:afterLines="50" w:after="120"/>
              <w:rPr>
                <w:rFonts w:ascii="Times New Roman" w:eastAsiaTheme="minorEastAsia" w:hAnsi="Times New Roman"/>
                <w:bCs/>
                <w:szCs w:val="20"/>
                <w:lang w:val="en-US" w:eastAsia="zh-CN"/>
              </w:rPr>
            </w:pPr>
            <w:r>
              <w:rPr>
                <w:rFonts w:ascii="Times New Roman" w:eastAsiaTheme="minorEastAsia" w:hAnsi="Times New Roman" w:hint="eastAsia"/>
                <w:bCs/>
                <w:szCs w:val="20"/>
                <w:lang w:eastAsia="zh-CN"/>
              </w:rPr>
              <w:t>N</w:t>
            </w:r>
          </w:p>
        </w:tc>
        <w:tc>
          <w:tcPr>
            <w:tcW w:w="1701" w:type="dxa"/>
            <w:vMerge/>
            <w:hideMark/>
          </w:tcPr>
          <w:p w14:paraId="263AC15E" w14:textId="2B5E629F" w:rsidR="005C415A" w:rsidRPr="006D3933" w:rsidRDefault="005C415A" w:rsidP="00C40B85">
            <w:pPr>
              <w:spacing w:beforeLines="50" w:before="120" w:afterLines="50" w:after="120"/>
              <w:rPr>
                <w:rFonts w:ascii="Times New Roman" w:eastAsiaTheme="minorEastAsia" w:hAnsi="Times New Roman"/>
                <w:bCs/>
                <w:szCs w:val="20"/>
                <w:lang w:val="en-US" w:eastAsia="zh-CN"/>
              </w:rPr>
            </w:pPr>
          </w:p>
        </w:tc>
      </w:tr>
    </w:tbl>
    <w:p w14:paraId="53E3BC4F" w14:textId="2EDAAD9E" w:rsidR="007A3FA8" w:rsidRPr="00A628DE" w:rsidRDefault="007A3FA8" w:rsidP="007A3FA8">
      <w:pPr>
        <w:pStyle w:val="a7"/>
        <w:rPr>
          <w:rFonts w:eastAsia="宋体"/>
          <w:lang w:eastAsia="zh-CN"/>
        </w:rPr>
      </w:pPr>
      <w:bookmarkStart w:id="19" w:name="_Toc173923352"/>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5</w:t>
      </w:r>
      <w:r w:rsidRPr="006F5C84">
        <w:rPr>
          <w:rFonts w:eastAsiaTheme="minorEastAsia"/>
          <w:b/>
          <w:bCs/>
          <w:color w:val="000000"/>
        </w:rPr>
        <w:fldChar w:fldCharType="end"/>
      </w:r>
      <w:r w:rsidRPr="006F5C84">
        <w:rPr>
          <w:rFonts w:eastAsiaTheme="minorEastAsia"/>
          <w:b/>
          <w:bCs/>
          <w:color w:val="000000"/>
        </w:rPr>
        <w:t xml:space="preserve">: </w:t>
      </w:r>
      <w:r w:rsidRPr="00A628DE">
        <w:rPr>
          <w:rFonts w:eastAsiaTheme="minorEastAsia"/>
          <w:b/>
          <w:bCs/>
          <w:color w:val="000000"/>
          <w:lang w:eastAsia="zh-CN"/>
        </w:rPr>
        <w:t xml:space="preserve">Control information needed for support of inventory use case and command use case </w:t>
      </w:r>
      <w:r w:rsidR="00BB5E7F">
        <w:rPr>
          <w:rFonts w:eastAsiaTheme="minorEastAsia" w:hint="eastAsia"/>
          <w:b/>
          <w:bCs/>
          <w:color w:val="000000"/>
          <w:lang w:eastAsia="zh-CN"/>
        </w:rPr>
        <w:t xml:space="preserve">are </w:t>
      </w:r>
      <w:r w:rsidRPr="00A628DE">
        <w:rPr>
          <w:rFonts w:eastAsiaTheme="minorEastAsia"/>
          <w:b/>
          <w:bCs/>
          <w:color w:val="000000"/>
          <w:lang w:eastAsia="zh-CN"/>
        </w:rPr>
        <w:t>different.</w:t>
      </w:r>
      <w:bookmarkEnd w:id="19"/>
    </w:p>
    <w:p w14:paraId="073A298F" w14:textId="53C6D8B8" w:rsidR="007A3FA8" w:rsidRPr="00BB5E7F" w:rsidRDefault="007A3FA8" w:rsidP="00BB5E7F">
      <w:pPr>
        <w:spacing w:beforeLines="100" w:before="240" w:afterLines="100" w:after="240"/>
        <w:rPr>
          <w:rFonts w:ascii="Times New Roman" w:eastAsiaTheme="minorEastAsia" w:hAnsi="Times New Roman"/>
          <w:bCs/>
          <w:szCs w:val="20"/>
          <w:lang w:eastAsia="zh-CN"/>
        </w:rPr>
      </w:pPr>
      <w:bookmarkStart w:id="20" w:name="_Toc17392336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141953">
        <w:rPr>
          <w:rFonts w:ascii="Times New Roman" w:eastAsiaTheme="minorEastAsia" w:hAnsi="Times New Roman"/>
          <w:b/>
          <w:bCs/>
          <w:color w:val="000000"/>
          <w:szCs w:val="20"/>
        </w:rPr>
        <w:t>Study necessary control information per use case.</w:t>
      </w:r>
      <w:bookmarkEnd w:id="20"/>
    </w:p>
    <w:p w14:paraId="5D13444C" w14:textId="23DFD9D7" w:rsidR="00D23048" w:rsidRPr="007A3FA8" w:rsidRDefault="00D23048" w:rsidP="00D23048">
      <w:pPr>
        <w:pStyle w:val="31"/>
        <w:rPr>
          <w:rFonts w:eastAsia="宋体"/>
          <w:sz w:val="20"/>
          <w:szCs w:val="20"/>
          <w:lang w:val="en-US" w:eastAsia="zh-CN"/>
        </w:rPr>
      </w:pPr>
      <w:r w:rsidRPr="007A3FA8">
        <w:rPr>
          <w:rFonts w:eastAsia="宋体" w:hint="eastAsia"/>
          <w:sz w:val="20"/>
          <w:szCs w:val="20"/>
          <w:lang w:val="en-US" w:eastAsia="zh-CN"/>
        </w:rPr>
        <w:t>2.1.</w:t>
      </w:r>
      <w:r>
        <w:rPr>
          <w:rFonts w:eastAsia="宋体" w:hint="eastAsia"/>
          <w:sz w:val="20"/>
          <w:szCs w:val="20"/>
          <w:lang w:val="en-US" w:eastAsia="zh-CN"/>
        </w:rPr>
        <w:t>2</w:t>
      </w:r>
      <w:r w:rsidRPr="007A3FA8">
        <w:rPr>
          <w:rFonts w:eastAsia="宋体" w:hint="eastAsia"/>
          <w:sz w:val="20"/>
          <w:szCs w:val="20"/>
          <w:lang w:val="en-US" w:eastAsia="zh-CN"/>
        </w:rPr>
        <w:t xml:space="preserve"> </w:t>
      </w:r>
      <w:r>
        <w:rPr>
          <w:rFonts w:eastAsia="宋体" w:hint="eastAsia"/>
          <w:sz w:val="20"/>
          <w:szCs w:val="20"/>
          <w:lang w:val="en-US" w:eastAsia="zh-CN"/>
        </w:rPr>
        <w:t>PRDCH generation</w:t>
      </w:r>
    </w:p>
    <w:p w14:paraId="794D40EE" w14:textId="3ED32208" w:rsidR="00681747" w:rsidRDefault="0014684E" w:rsidP="0023160A">
      <w:pPr>
        <w:rPr>
          <w:rFonts w:eastAsia="宋体"/>
          <w:lang w:val="en-US" w:eastAsia="zh-CN"/>
        </w:rPr>
      </w:pPr>
      <w:r>
        <w:rPr>
          <w:rFonts w:eastAsia="宋体" w:hint="eastAsia"/>
          <w:lang w:val="en-US" w:eastAsia="zh-CN"/>
        </w:rPr>
        <w:t xml:space="preserve">In the </w:t>
      </w:r>
      <w:r w:rsidR="004F3810">
        <w:rPr>
          <w:rFonts w:eastAsia="宋体" w:hint="eastAsia"/>
          <w:lang w:val="en-US" w:eastAsia="zh-CN"/>
        </w:rPr>
        <w:t>RAN1#116 it was agreed that a physical channel (PRDCH/PRDCH) at least for data transmission is studied</w:t>
      </w:r>
      <w:r w:rsidR="004F3810">
        <w:rPr>
          <w:rFonts w:eastAsia="宋体"/>
          <w:lang w:val="en-US" w:eastAsia="zh-CN"/>
        </w:rPr>
        <w:fldChar w:fldCharType="begin"/>
      </w:r>
      <w:r w:rsidR="004F3810">
        <w:rPr>
          <w:rFonts w:eastAsia="宋体"/>
          <w:lang w:val="en-US" w:eastAsia="zh-CN"/>
        </w:rPr>
        <w:instrText xml:space="preserve"> </w:instrText>
      </w:r>
      <w:r w:rsidR="004F3810">
        <w:rPr>
          <w:rFonts w:eastAsia="宋体" w:hint="eastAsia"/>
          <w:lang w:val="en-US" w:eastAsia="zh-CN"/>
        </w:rPr>
        <w:instrText>REF _Ref163124722 \r \h</w:instrText>
      </w:r>
      <w:r w:rsidR="004F3810">
        <w:rPr>
          <w:rFonts w:eastAsia="宋体"/>
          <w:lang w:val="en-US" w:eastAsia="zh-CN"/>
        </w:rPr>
        <w:instrText xml:space="preserve"> </w:instrText>
      </w:r>
      <w:r w:rsidR="0023160A">
        <w:rPr>
          <w:rFonts w:eastAsia="宋体"/>
          <w:lang w:val="en-US" w:eastAsia="zh-CN"/>
        </w:rPr>
        <w:instrText xml:space="preserve"> \* MERGEFORMAT </w:instrText>
      </w:r>
      <w:r w:rsidR="004F3810">
        <w:rPr>
          <w:rFonts w:eastAsia="宋体"/>
          <w:lang w:val="en-US" w:eastAsia="zh-CN"/>
        </w:rPr>
      </w:r>
      <w:r w:rsidR="004F3810">
        <w:rPr>
          <w:rFonts w:eastAsia="宋体"/>
          <w:lang w:val="en-US" w:eastAsia="zh-CN"/>
        </w:rPr>
        <w:fldChar w:fldCharType="separate"/>
      </w:r>
      <w:r w:rsidR="00FA0848">
        <w:rPr>
          <w:rFonts w:eastAsia="宋体"/>
          <w:lang w:val="en-US" w:eastAsia="zh-CN"/>
        </w:rPr>
        <w:t>[2]</w:t>
      </w:r>
      <w:r w:rsidR="004F3810">
        <w:rPr>
          <w:rFonts w:eastAsia="宋体"/>
          <w:lang w:val="en-US" w:eastAsia="zh-CN"/>
        </w:rPr>
        <w:fldChar w:fldCharType="end"/>
      </w:r>
      <w:r w:rsidR="004F3810">
        <w:rPr>
          <w:rFonts w:eastAsia="宋体" w:hint="eastAsia"/>
          <w:lang w:val="en-US" w:eastAsia="zh-CN"/>
        </w:rPr>
        <w:t xml:space="preserve">. In the </w:t>
      </w:r>
      <w:r w:rsidR="003149CC">
        <w:rPr>
          <w:rFonts w:eastAsia="宋体" w:hint="eastAsia"/>
          <w:lang w:val="en-US" w:eastAsia="zh-CN"/>
        </w:rPr>
        <w:t xml:space="preserve">RAN1#116bis </w:t>
      </w:r>
      <w:r w:rsidR="004F3810">
        <w:rPr>
          <w:rFonts w:eastAsia="宋体" w:hint="eastAsia"/>
          <w:lang w:val="en-US" w:eastAsia="zh-CN"/>
        </w:rPr>
        <w:t>the generation blocks for PRDCH were discussed with following agreements</w:t>
      </w:r>
      <w:r w:rsidR="004F3810">
        <w:rPr>
          <w:rFonts w:eastAsia="宋体"/>
          <w:lang w:val="en-US" w:eastAsia="zh-CN"/>
        </w:rPr>
        <w:fldChar w:fldCharType="begin"/>
      </w:r>
      <w:r w:rsidR="004F3810">
        <w:rPr>
          <w:rFonts w:eastAsia="宋体"/>
          <w:lang w:val="en-US" w:eastAsia="zh-CN"/>
        </w:rPr>
        <w:instrText xml:space="preserve"> </w:instrText>
      </w:r>
      <w:r w:rsidR="004F3810">
        <w:rPr>
          <w:rFonts w:eastAsia="宋体" w:hint="eastAsia"/>
          <w:lang w:val="en-US" w:eastAsia="zh-CN"/>
        </w:rPr>
        <w:instrText>REF _Ref166142200 \r \h</w:instrText>
      </w:r>
      <w:r w:rsidR="004F3810">
        <w:rPr>
          <w:rFonts w:eastAsia="宋体"/>
          <w:lang w:val="en-US" w:eastAsia="zh-CN"/>
        </w:rPr>
        <w:instrText xml:space="preserve"> </w:instrText>
      </w:r>
      <w:r w:rsidR="0023160A">
        <w:rPr>
          <w:rFonts w:eastAsia="宋体"/>
          <w:lang w:val="en-US" w:eastAsia="zh-CN"/>
        </w:rPr>
        <w:instrText xml:space="preserve"> \* MERGEFORMAT </w:instrText>
      </w:r>
      <w:r w:rsidR="004F3810">
        <w:rPr>
          <w:rFonts w:eastAsia="宋体"/>
          <w:lang w:val="en-US" w:eastAsia="zh-CN"/>
        </w:rPr>
      </w:r>
      <w:r w:rsidR="004F3810">
        <w:rPr>
          <w:rFonts w:eastAsia="宋体"/>
          <w:lang w:val="en-US" w:eastAsia="zh-CN"/>
        </w:rPr>
        <w:fldChar w:fldCharType="separate"/>
      </w:r>
      <w:r w:rsidR="00FA0848">
        <w:rPr>
          <w:rFonts w:eastAsia="宋体"/>
          <w:lang w:val="en-US" w:eastAsia="zh-CN"/>
        </w:rPr>
        <w:t>[3]</w:t>
      </w:r>
      <w:r w:rsidR="004F3810">
        <w:rPr>
          <w:rFonts w:eastAsia="宋体"/>
          <w:lang w:val="en-US" w:eastAsia="zh-CN"/>
        </w:rPr>
        <w:fldChar w:fldCharType="end"/>
      </w:r>
      <w:r w:rsidR="004F3810">
        <w:rPr>
          <w:rFonts w:eastAsia="宋体" w:hint="eastAsia"/>
          <w:lang w:val="en-US" w:eastAsia="zh-CN"/>
        </w:rPr>
        <w:t xml:space="preserve">: </w:t>
      </w:r>
    </w:p>
    <w:p w14:paraId="51B3CF3F" w14:textId="77777777" w:rsidR="0023160A" w:rsidRPr="0014684E" w:rsidRDefault="0023160A" w:rsidP="0023160A">
      <w:pPr>
        <w:rPr>
          <w:rFonts w:eastAsia="宋体"/>
          <w:lang w:val="en-US" w:eastAsia="zh-CN"/>
        </w:rPr>
      </w:pPr>
    </w:p>
    <w:tbl>
      <w:tblPr>
        <w:tblStyle w:val="aa"/>
        <w:tblW w:w="0" w:type="auto"/>
        <w:tblLook w:val="04A0" w:firstRow="1" w:lastRow="0" w:firstColumn="1" w:lastColumn="0" w:noHBand="0" w:noVBand="1"/>
      </w:tblPr>
      <w:tblGrid>
        <w:gridCol w:w="9062"/>
      </w:tblGrid>
      <w:tr w:rsidR="00681747" w14:paraId="6FDEB59F" w14:textId="77777777" w:rsidTr="00681747">
        <w:tc>
          <w:tcPr>
            <w:tcW w:w="9062" w:type="dxa"/>
          </w:tcPr>
          <w:p w14:paraId="6A44F07D" w14:textId="77777777" w:rsidR="004F3810" w:rsidRPr="004F3810" w:rsidRDefault="004F3810" w:rsidP="004F3810">
            <w:pPr>
              <w:rPr>
                <w:iCs/>
                <w:szCs w:val="20"/>
                <w:lang w:eastAsia="x-none"/>
              </w:rPr>
            </w:pPr>
            <w:bookmarkStart w:id="21" w:name="_Hlk173840038"/>
            <w:r w:rsidRPr="004F3810">
              <w:rPr>
                <w:iCs/>
                <w:szCs w:val="20"/>
                <w:highlight w:val="green"/>
                <w:lang w:eastAsia="x-none"/>
              </w:rPr>
              <w:t>Agreement</w:t>
            </w:r>
          </w:p>
          <w:p w14:paraId="71CADE92" w14:textId="77777777" w:rsidR="004F3810" w:rsidRPr="004F3810" w:rsidRDefault="004F3810" w:rsidP="004F3810">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PRDCH generation at the reader, at least following blocks are studied as the baseline:</w:t>
            </w:r>
          </w:p>
          <w:p w14:paraId="0EC98E37" w14:textId="77777777" w:rsidR="004F3810" w:rsidRPr="004F3810" w:rsidRDefault="004F3810" w:rsidP="004F3810">
            <w:pPr>
              <w:widowControl w:val="0"/>
              <w:numPr>
                <w:ilvl w:val="0"/>
                <w:numId w:val="34"/>
              </w:numPr>
              <w:autoSpaceDE w:val="0"/>
              <w:autoSpaceDN w:val="0"/>
              <w:adjustRightInd w:val="0"/>
              <w:jc w:val="both"/>
            </w:pPr>
            <w:r w:rsidRPr="004F3810">
              <w:t>CRC bits are appended if there is non-zero length CRC</w:t>
            </w:r>
          </w:p>
          <w:p w14:paraId="65617B2A" w14:textId="77777777" w:rsidR="004F3810" w:rsidRPr="004F3810" w:rsidRDefault="004F3810" w:rsidP="004F3810">
            <w:pPr>
              <w:widowControl w:val="0"/>
              <w:numPr>
                <w:ilvl w:val="1"/>
                <w:numId w:val="34"/>
              </w:numPr>
              <w:autoSpaceDE w:val="0"/>
              <w:autoSpaceDN w:val="0"/>
              <w:adjustRightInd w:val="0"/>
              <w:jc w:val="both"/>
            </w:pPr>
            <w:r w:rsidRPr="004F3810">
              <w:t>Note: CRC details discussed in agenda item 9.4.2.1</w:t>
            </w:r>
          </w:p>
          <w:p w14:paraId="67BEFA62" w14:textId="77777777" w:rsidR="004F3810" w:rsidRPr="004F3810" w:rsidRDefault="004F3810" w:rsidP="004F3810">
            <w:pPr>
              <w:widowControl w:val="0"/>
              <w:numPr>
                <w:ilvl w:val="0"/>
                <w:numId w:val="34"/>
              </w:numPr>
              <w:autoSpaceDE w:val="0"/>
              <w:autoSpaceDN w:val="0"/>
              <w:adjustRightInd w:val="0"/>
              <w:jc w:val="both"/>
            </w:pPr>
            <w:r w:rsidRPr="004F3810">
              <w:t xml:space="preserve">Line coding block </w:t>
            </w:r>
          </w:p>
          <w:p w14:paraId="249872AC" w14:textId="77777777" w:rsidR="004F3810" w:rsidRPr="004F3810" w:rsidRDefault="004F3810" w:rsidP="004F3810">
            <w:pPr>
              <w:widowControl w:val="0"/>
              <w:numPr>
                <w:ilvl w:val="0"/>
                <w:numId w:val="34"/>
              </w:numPr>
              <w:autoSpaceDE w:val="0"/>
              <w:autoSpaceDN w:val="0"/>
              <w:adjustRightInd w:val="0"/>
              <w:jc w:val="both"/>
            </w:pPr>
            <w:r w:rsidRPr="004F3810">
              <w:t xml:space="preserve">OOK-1/OOK-4 modulation with OFDM waveform generation, including resource mapping </w:t>
            </w:r>
          </w:p>
          <w:p w14:paraId="0773E7A3" w14:textId="77777777" w:rsidR="004F3810" w:rsidRPr="004F3810" w:rsidRDefault="004F3810" w:rsidP="004F3810">
            <w:pPr>
              <w:widowControl w:val="0"/>
              <w:numPr>
                <w:ilvl w:val="1"/>
                <w:numId w:val="34"/>
              </w:numPr>
              <w:autoSpaceDE w:val="0"/>
              <w:autoSpaceDN w:val="0"/>
              <w:adjustRightInd w:val="0"/>
              <w:jc w:val="both"/>
            </w:pPr>
            <w:r w:rsidRPr="004F3810">
              <w:rPr>
                <w:rFonts w:hint="eastAsia"/>
              </w:rPr>
              <w:t>F</w:t>
            </w:r>
            <w:r w:rsidRPr="004F3810">
              <w:t>FS details</w:t>
            </w:r>
          </w:p>
          <w:p w14:paraId="0489FFB5" w14:textId="77777777" w:rsidR="004F3810" w:rsidRPr="004F3810" w:rsidRDefault="004F3810" w:rsidP="004F3810">
            <w:pPr>
              <w:widowControl w:val="0"/>
              <w:numPr>
                <w:ilvl w:val="0"/>
                <w:numId w:val="34"/>
              </w:numPr>
              <w:autoSpaceDE w:val="0"/>
              <w:autoSpaceDN w:val="0"/>
              <w:adjustRightInd w:val="0"/>
              <w:jc w:val="both"/>
            </w:pPr>
            <w:r w:rsidRPr="004F3810">
              <w:t>Note: Other blocks could be added if agreed</w:t>
            </w:r>
          </w:p>
          <w:p w14:paraId="3D236BAA" w14:textId="77777777" w:rsidR="004F3810" w:rsidRPr="004F3810" w:rsidRDefault="004F3810" w:rsidP="004F3810">
            <w:pPr>
              <w:ind w:left="800"/>
              <w:rPr>
                <w:noProof/>
                <w:szCs w:val="20"/>
                <w:lang w:eastAsia="x-none"/>
              </w:rPr>
            </w:pPr>
          </w:p>
          <w:p w14:paraId="12E63958" w14:textId="5837983F" w:rsidR="004F3810" w:rsidRPr="004F3810" w:rsidRDefault="004F3810" w:rsidP="004F3810">
            <w:pPr>
              <w:ind w:left="800"/>
              <w:rPr>
                <w:szCs w:val="20"/>
                <w:lang w:eastAsia="x-none"/>
              </w:rPr>
            </w:pPr>
            <w:r w:rsidRPr="004F3810">
              <w:rPr>
                <w:noProof/>
                <w:szCs w:val="20"/>
                <w:lang w:eastAsia="x-none"/>
              </w:rPr>
              <w:drawing>
                <wp:inline distT="0" distB="0" distL="0" distR="0" wp14:anchorId="659D3DE7" wp14:editId="0D892E58">
                  <wp:extent cx="4787772" cy="302930"/>
                  <wp:effectExtent l="0" t="0" r="0" b="1905"/>
                  <wp:docPr id="8778770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90089" cy="309404"/>
                          </a:xfrm>
                          <a:prstGeom prst="rect">
                            <a:avLst/>
                          </a:prstGeom>
                          <a:noFill/>
                          <a:ln>
                            <a:noFill/>
                          </a:ln>
                        </pic:spPr>
                      </pic:pic>
                    </a:graphicData>
                  </a:graphic>
                </wp:inline>
              </w:drawing>
            </w:r>
            <w:r w:rsidRPr="004F3810" w:rsidDel="00BC2747">
              <w:rPr>
                <w:szCs w:val="20"/>
                <w:lang w:eastAsia="x-none"/>
              </w:rPr>
              <w:t xml:space="preserve"> </w:t>
            </w:r>
          </w:p>
          <w:p w14:paraId="25329D9E" w14:textId="77777777" w:rsidR="004F3810" w:rsidRPr="004F3810" w:rsidRDefault="004F3810" w:rsidP="004F3810">
            <w:pPr>
              <w:ind w:left="800"/>
              <w:jc w:val="center"/>
              <w:rPr>
                <w:b/>
                <w:bCs/>
                <w:szCs w:val="20"/>
                <w:lang w:eastAsia="x-none"/>
              </w:rPr>
            </w:pPr>
            <w:r w:rsidRPr="004F3810">
              <w:rPr>
                <w:szCs w:val="20"/>
                <w:lang w:eastAsia="x-none"/>
              </w:rPr>
              <w:t>PRDCH generation</w:t>
            </w:r>
          </w:p>
          <w:p w14:paraId="5CB3916C" w14:textId="77777777" w:rsidR="003149CC" w:rsidRPr="003149CC" w:rsidRDefault="003149CC" w:rsidP="003149CC">
            <w:pPr>
              <w:autoSpaceDE w:val="0"/>
              <w:autoSpaceDN w:val="0"/>
              <w:adjustRightInd w:val="0"/>
              <w:snapToGrid w:val="0"/>
              <w:contextualSpacing/>
              <w:jc w:val="both"/>
              <w:rPr>
                <w:rFonts w:eastAsiaTheme="minorEastAsia"/>
                <w:lang w:eastAsia="zh-CN"/>
              </w:rPr>
            </w:pPr>
          </w:p>
        </w:tc>
      </w:tr>
      <w:bookmarkEnd w:id="21"/>
    </w:tbl>
    <w:p w14:paraId="3B494425" w14:textId="77777777" w:rsidR="00681747" w:rsidRDefault="00681747" w:rsidP="00681747">
      <w:pPr>
        <w:rPr>
          <w:rFonts w:eastAsia="宋体"/>
          <w:lang w:val="en-US" w:eastAsia="zh-CN"/>
        </w:rPr>
      </w:pPr>
    </w:p>
    <w:p w14:paraId="19BDA6E8" w14:textId="335525BC" w:rsidR="002D0FA1" w:rsidRDefault="00BB6EBE" w:rsidP="00681747">
      <w:pPr>
        <w:rPr>
          <w:rFonts w:eastAsia="宋体"/>
          <w:lang w:val="en-US" w:eastAsia="zh-CN"/>
        </w:rPr>
      </w:pPr>
      <w:r>
        <w:rPr>
          <w:rFonts w:eastAsia="宋体"/>
          <w:lang w:val="en-US" w:eastAsia="zh-CN"/>
        </w:rPr>
        <w:t>A</w:t>
      </w:r>
      <w:r>
        <w:rPr>
          <w:rFonts w:eastAsia="宋体" w:hint="eastAsia"/>
          <w:lang w:val="en-US" w:eastAsia="zh-CN"/>
        </w:rPr>
        <w:t xml:space="preserve">s discussed above control information for indicating PRDCH should be separately encoded and added with separate CRC, the CRC should be scrambled. </w:t>
      </w:r>
      <w:r>
        <w:rPr>
          <w:rFonts w:eastAsia="宋体"/>
          <w:lang w:val="en-US" w:eastAsia="zh-CN"/>
        </w:rPr>
        <w:t>T</w:t>
      </w:r>
      <w:r>
        <w:rPr>
          <w:rFonts w:eastAsia="宋体" w:hint="eastAsia"/>
          <w:lang w:val="en-US" w:eastAsia="zh-CN"/>
        </w:rPr>
        <w:t xml:space="preserve">he encoded </w:t>
      </w:r>
      <w:r>
        <w:rPr>
          <w:rFonts w:eastAsia="宋体"/>
          <w:lang w:val="en-US" w:eastAsia="zh-CN"/>
        </w:rPr>
        <w:t>control</w:t>
      </w:r>
      <w:r>
        <w:rPr>
          <w:rFonts w:eastAsia="宋体" w:hint="eastAsia"/>
          <w:lang w:val="en-US" w:eastAsia="zh-CN"/>
        </w:rPr>
        <w:t xml:space="preserve"> </w:t>
      </w:r>
      <w:r>
        <w:rPr>
          <w:rFonts w:eastAsia="宋体"/>
          <w:lang w:val="en-US" w:eastAsia="zh-CN"/>
        </w:rPr>
        <w:t>information</w:t>
      </w:r>
      <w:r>
        <w:rPr>
          <w:rFonts w:eastAsia="宋体" w:hint="eastAsia"/>
          <w:lang w:val="en-US" w:eastAsia="zh-CN"/>
        </w:rPr>
        <w:t xml:space="preserve"> can be </w:t>
      </w:r>
      <w:r w:rsidR="00040C46">
        <w:rPr>
          <w:rFonts w:eastAsia="宋体" w:hint="eastAsia"/>
          <w:lang w:val="en-US" w:eastAsia="zh-CN"/>
        </w:rPr>
        <w:t>concatenated</w:t>
      </w:r>
      <w:r>
        <w:rPr>
          <w:rFonts w:eastAsia="宋体" w:hint="eastAsia"/>
          <w:lang w:val="en-US" w:eastAsia="zh-CN"/>
        </w:rPr>
        <w:t xml:space="preserve"> with </w:t>
      </w:r>
      <w:r w:rsidR="00040C46">
        <w:rPr>
          <w:rFonts w:eastAsia="宋体" w:hint="eastAsia"/>
          <w:lang w:val="en-US" w:eastAsia="zh-CN"/>
        </w:rPr>
        <w:t xml:space="preserve">encoded </w:t>
      </w:r>
      <w:r>
        <w:rPr>
          <w:rFonts w:eastAsia="宋体" w:hint="eastAsia"/>
          <w:lang w:val="en-US" w:eastAsia="zh-CN"/>
        </w:rPr>
        <w:t>data</w:t>
      </w:r>
      <w:r w:rsidR="002A4B1A">
        <w:rPr>
          <w:rFonts w:eastAsia="宋体" w:hint="eastAsia"/>
          <w:lang w:val="en-US" w:eastAsia="zh-CN"/>
        </w:rPr>
        <w:t xml:space="preserve"> (including D2R grant if transmitted as higher layer </w:t>
      </w:r>
      <w:r w:rsidR="002A4B1A">
        <w:rPr>
          <w:rFonts w:eastAsia="宋体"/>
          <w:lang w:val="en-US" w:eastAsia="zh-CN"/>
        </w:rPr>
        <w:t>signaling</w:t>
      </w:r>
      <w:r w:rsidR="002A4B1A">
        <w:rPr>
          <w:rFonts w:eastAsia="宋体" w:hint="eastAsia"/>
          <w:lang w:val="en-US" w:eastAsia="zh-CN"/>
        </w:rPr>
        <w:t>)</w:t>
      </w:r>
      <w:r w:rsidR="00AC486C">
        <w:rPr>
          <w:rFonts w:eastAsia="宋体" w:hint="eastAsia"/>
          <w:lang w:val="en-US" w:eastAsia="zh-CN"/>
        </w:rPr>
        <w:t xml:space="preserve"> to form a bit sequence for next block</w:t>
      </w:r>
      <w:r w:rsidR="00040C46">
        <w:rPr>
          <w:rFonts w:eastAsia="宋体" w:hint="eastAsia"/>
          <w:lang w:val="en-US" w:eastAsia="zh-CN"/>
        </w:rPr>
        <w:t xml:space="preserve">. </w:t>
      </w:r>
      <w:r w:rsidR="00040C46">
        <w:rPr>
          <w:rFonts w:eastAsia="宋体"/>
          <w:lang w:val="en-US" w:eastAsia="zh-CN"/>
        </w:rPr>
        <w:t>I</w:t>
      </w:r>
      <w:r w:rsidR="00040C46">
        <w:rPr>
          <w:rFonts w:eastAsia="宋体" w:hint="eastAsia"/>
          <w:lang w:val="en-US" w:eastAsia="zh-CN"/>
        </w:rPr>
        <w:t xml:space="preserve">n the previous meetings </w:t>
      </w:r>
      <w:r w:rsidR="0047226B">
        <w:rPr>
          <w:rFonts w:eastAsia="宋体" w:hint="eastAsia"/>
          <w:lang w:val="en-US" w:eastAsia="zh-CN"/>
        </w:rPr>
        <w:t xml:space="preserve">whether PRDCH should be scrambled or not was discussed. </w:t>
      </w:r>
      <w:r w:rsidR="0047226B">
        <w:rPr>
          <w:rFonts w:eastAsia="宋体"/>
          <w:lang w:val="en-US" w:eastAsia="zh-CN"/>
        </w:rPr>
        <w:t>S</w:t>
      </w:r>
      <w:r w:rsidR="0047226B">
        <w:rPr>
          <w:rFonts w:eastAsia="宋体" w:hint="eastAsia"/>
          <w:lang w:val="en-US" w:eastAsia="zh-CN"/>
        </w:rPr>
        <w:t xml:space="preserve">crambling is beneficial in terms of interference </w:t>
      </w:r>
      <w:r w:rsidR="002A4B1A">
        <w:rPr>
          <w:rFonts w:eastAsia="宋体"/>
          <w:lang w:val="en-US" w:eastAsia="zh-CN"/>
        </w:rPr>
        <w:t>mitigation,</w:t>
      </w:r>
      <w:r w:rsidR="0047226B">
        <w:rPr>
          <w:rFonts w:eastAsia="宋体" w:hint="eastAsia"/>
          <w:lang w:val="en-US" w:eastAsia="zh-CN"/>
        </w:rPr>
        <w:t xml:space="preserve"> but it may complicate PRDCH processing at device side</w:t>
      </w:r>
      <w:r w:rsidR="00176759">
        <w:rPr>
          <w:rFonts w:eastAsia="宋体" w:hint="eastAsia"/>
          <w:lang w:val="en-US" w:eastAsia="zh-CN"/>
        </w:rPr>
        <w:t>, i.e., to perform descrambling</w:t>
      </w:r>
      <w:r w:rsidR="0047226B">
        <w:rPr>
          <w:rFonts w:eastAsia="宋体" w:hint="eastAsia"/>
          <w:lang w:val="en-US" w:eastAsia="zh-CN"/>
        </w:rPr>
        <w:t>.</w:t>
      </w:r>
      <w:r w:rsidR="002D0FA1">
        <w:rPr>
          <w:rFonts w:eastAsia="宋体" w:hint="eastAsia"/>
          <w:lang w:val="en-US" w:eastAsia="zh-CN"/>
        </w:rPr>
        <w:t xml:space="preserve"> </w:t>
      </w:r>
      <w:r w:rsidR="002D0FA1">
        <w:rPr>
          <w:rFonts w:eastAsia="宋体"/>
          <w:lang w:val="en-US" w:eastAsia="zh-CN"/>
        </w:rPr>
        <w:t>A</w:t>
      </w:r>
      <w:r w:rsidR="002D0FA1">
        <w:rPr>
          <w:rFonts w:eastAsia="宋体" w:hint="eastAsia"/>
          <w:lang w:val="en-US" w:eastAsia="zh-CN"/>
        </w:rPr>
        <w:t>s per</w:t>
      </w:r>
      <w:r w:rsidR="002C3E8F">
        <w:rPr>
          <w:rFonts w:eastAsia="宋体" w:hint="eastAsia"/>
          <w:lang w:val="en-US" w:eastAsia="zh-CN"/>
        </w:rPr>
        <w:t xml:space="preserve"> </w:t>
      </w:r>
      <w:r w:rsidR="002C3E8F">
        <w:rPr>
          <w:rFonts w:eastAsia="宋体"/>
          <w:lang w:val="en-US" w:eastAsia="zh-CN"/>
        </w:rPr>
        <w:fldChar w:fldCharType="begin"/>
      </w:r>
      <w:r w:rsidR="002C3E8F">
        <w:rPr>
          <w:rFonts w:eastAsia="宋体"/>
          <w:lang w:val="en-US" w:eastAsia="zh-CN"/>
        </w:rPr>
        <w:instrText xml:space="preserve"> </w:instrText>
      </w:r>
      <w:r w:rsidR="002C3E8F">
        <w:rPr>
          <w:rFonts w:eastAsia="宋体" w:hint="eastAsia"/>
          <w:lang w:val="en-US" w:eastAsia="zh-CN"/>
        </w:rPr>
        <w:instrText>REF _Ref174092261 \r \h</w:instrText>
      </w:r>
      <w:r w:rsidR="002C3E8F">
        <w:rPr>
          <w:rFonts w:eastAsia="宋体"/>
          <w:lang w:val="en-US" w:eastAsia="zh-CN"/>
        </w:rPr>
        <w:instrText xml:space="preserve"> </w:instrText>
      </w:r>
      <w:r w:rsidR="002C3E8F">
        <w:rPr>
          <w:rFonts w:eastAsia="宋体"/>
          <w:lang w:val="en-US" w:eastAsia="zh-CN"/>
        </w:rPr>
      </w:r>
      <w:r w:rsidR="002C3E8F">
        <w:rPr>
          <w:rFonts w:eastAsia="宋体"/>
          <w:lang w:val="en-US" w:eastAsia="zh-CN"/>
        </w:rPr>
        <w:fldChar w:fldCharType="separate"/>
      </w:r>
      <w:r w:rsidR="002C3E8F">
        <w:rPr>
          <w:rFonts w:eastAsia="宋体"/>
          <w:lang w:val="en-US" w:eastAsia="zh-CN"/>
        </w:rPr>
        <w:t>[4]</w:t>
      </w:r>
      <w:r w:rsidR="002C3E8F">
        <w:rPr>
          <w:rFonts w:eastAsia="宋体"/>
          <w:lang w:val="en-US" w:eastAsia="zh-CN"/>
        </w:rPr>
        <w:fldChar w:fldCharType="end"/>
      </w:r>
      <w:r w:rsidR="002D0FA1">
        <w:rPr>
          <w:rFonts w:eastAsia="宋体" w:hint="eastAsia"/>
          <w:lang w:val="en-US" w:eastAsia="zh-CN"/>
        </w:rPr>
        <w:t xml:space="preserve"> scrambling operation is performed according to:</w:t>
      </w:r>
    </w:p>
    <w:p w14:paraId="3AC8F877" w14:textId="4AF2FE76" w:rsidR="002D0FA1" w:rsidRPr="006E39D0" w:rsidRDefault="00000000" w:rsidP="006E39D0">
      <w:pPr>
        <w:spacing w:before="120" w:after="120"/>
        <w:jc w:val="center"/>
        <w:rPr>
          <w:rFonts w:eastAsia="宋体"/>
          <w:lang w:val="sv-SE" w:eastAsia="zh-CN"/>
        </w:rPr>
      </w:pPr>
      <m:oMathPara>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6127F8D9" w14:textId="41172CE7" w:rsidR="0047226B" w:rsidRDefault="00431A5A" w:rsidP="00681747">
      <w:pPr>
        <w:rPr>
          <w:rFonts w:eastAsia="宋体"/>
          <w:lang w:val="sv-SE" w:eastAsia="zh-CN"/>
        </w:rPr>
      </w:pPr>
      <w:r>
        <w:rPr>
          <w:rFonts w:eastAsia="宋体"/>
          <w:lang w:val="en-US" w:eastAsia="zh-CN"/>
        </w:rPr>
        <w:t>W</w:t>
      </w:r>
      <w:r>
        <w:rPr>
          <w:rFonts w:eastAsia="宋体" w:hint="eastAsia"/>
          <w:lang w:val="en-US" w:eastAsia="zh-CN"/>
        </w:rPr>
        <w:t xml:space="preserve">here </w:t>
      </w:r>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r>
        <w:rPr>
          <w:rFonts w:eastAsia="宋体" w:hint="eastAsia"/>
          <w:lang w:eastAsia="zh-CN"/>
        </w:rPr>
        <w:t xml:space="preserve"> is the </w:t>
      </w:r>
      <w:proofErr w:type="spellStart"/>
      <w:r>
        <w:rPr>
          <w:rFonts w:eastAsia="宋体" w:hint="eastAsia"/>
          <w:lang w:eastAsia="zh-CN"/>
        </w:rPr>
        <w:t>i-th</w:t>
      </w:r>
      <w:proofErr w:type="spellEnd"/>
      <w:r>
        <w:rPr>
          <w:rFonts w:eastAsia="宋体" w:hint="eastAsia"/>
          <w:lang w:eastAsia="zh-CN"/>
        </w:rPr>
        <w:t xml:space="preserve"> bit in codeword </w:t>
      </w:r>
      <m:oMath>
        <m:r>
          <w:rPr>
            <w:rFonts w:ascii="Cambria Math" w:hAnsi="Cambria Math"/>
          </w:rPr>
          <m:t>q</m:t>
        </m:r>
      </m:oMath>
      <w:r>
        <w:rPr>
          <w:rFonts w:eastAsia="宋体" w:hint="eastAsia"/>
          <w:lang w:eastAsia="zh-CN"/>
        </w:rPr>
        <w:t xml:space="preserve">, </w:t>
      </w:r>
      <m:oMath>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oMath>
      <w:r>
        <w:rPr>
          <w:rFonts w:eastAsia="宋体" w:hint="eastAsia"/>
          <w:lang w:val="sv-SE" w:eastAsia="zh-CN"/>
        </w:rPr>
        <w:t xml:space="preserve"> is the </w:t>
      </w:r>
      <w:proofErr w:type="spellStart"/>
      <w:r>
        <w:rPr>
          <w:rFonts w:eastAsia="宋体" w:hint="eastAsia"/>
          <w:lang w:eastAsia="zh-CN"/>
        </w:rPr>
        <w:t>i-th</w:t>
      </w:r>
      <w:proofErr w:type="spellEnd"/>
      <w:r>
        <w:rPr>
          <w:rFonts w:eastAsia="宋体" w:hint="eastAsia"/>
          <w:lang w:eastAsia="zh-CN"/>
        </w:rPr>
        <w:t xml:space="preserve"> </w:t>
      </w:r>
      <w:r>
        <w:rPr>
          <w:rFonts w:eastAsia="宋体" w:hint="eastAsia"/>
          <w:lang w:val="sv-SE" w:eastAsia="zh-CN"/>
        </w:rPr>
        <w:t xml:space="preserve">bit of the scrambling sequence for codeword </w:t>
      </w:r>
      <m:oMath>
        <m:r>
          <w:rPr>
            <w:rFonts w:ascii="Cambria Math" w:hAnsi="Cambria Math"/>
          </w:rPr>
          <m:t>q</m:t>
        </m:r>
      </m:oMath>
      <w:r>
        <w:rPr>
          <w:rFonts w:eastAsia="宋体" w:hint="eastAsia"/>
          <w:lang w:val="sv-SE" w:eastAsia="zh-CN"/>
        </w:rPr>
        <w:t>.</w:t>
      </w:r>
      <w:r w:rsidR="00C84B02">
        <w:rPr>
          <w:rFonts w:eastAsia="宋体" w:hint="eastAsia"/>
          <w:lang w:val="sv-SE" w:eastAsia="zh-CN"/>
        </w:rPr>
        <w:t xml:space="preserve"> Therefore, descrambling can be performed as:</w:t>
      </w:r>
    </w:p>
    <w:p w14:paraId="38AD6976" w14:textId="1D1DE38E" w:rsidR="002C1695" w:rsidRPr="006E39D0" w:rsidRDefault="00000000" w:rsidP="002C1695">
      <w:pPr>
        <w:spacing w:before="120" w:after="120"/>
        <w:jc w:val="center"/>
        <w:rPr>
          <w:rFonts w:eastAsia="宋体"/>
          <w:lang w:val="sv-SE" w:eastAsia="zh-CN"/>
        </w:rPr>
      </w:pPr>
      <m:oMathPara>
        <m:oMath>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d>
                    <m:dPr>
                      <m:ctrlPr>
                        <w:rPr>
                          <w:rFonts w:ascii="Cambria Math" w:hAnsi="Cambria Math"/>
                          <w:lang w:val="sv-SE"/>
                        </w:rPr>
                      </m:ctrlPr>
                    </m:dPr>
                    <m:e>
                      <m:r>
                        <w:rPr>
                          <w:rFonts w:ascii="Cambria Math" w:hAnsi="Cambria Math"/>
                        </w:rPr>
                        <m:t>q</m:t>
                      </m:r>
                    </m:e>
                  </m:d>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m:oMathPara>
    </w:p>
    <w:p w14:paraId="31E5D11B" w14:textId="307D717B" w:rsidR="00CC12DA" w:rsidRDefault="00CC12DA" w:rsidP="00681747">
      <w:pPr>
        <w:rPr>
          <w:rFonts w:eastAsia="宋体"/>
          <w:lang w:val="sv-SE" w:eastAsia="zh-CN"/>
        </w:rPr>
      </w:pPr>
      <w:r>
        <w:rPr>
          <w:rFonts w:eastAsia="宋体" w:hint="eastAsia"/>
          <w:lang w:val="sv-SE" w:eastAsia="zh-CN"/>
        </w:rPr>
        <w:t>This binary addition operation is supportable for a device.</w:t>
      </w:r>
    </w:p>
    <w:p w14:paraId="521FFEC3" w14:textId="256FCA70" w:rsidR="00707C87" w:rsidRPr="00997C5D" w:rsidRDefault="00707C87" w:rsidP="00707C87">
      <w:pPr>
        <w:spacing w:beforeLines="50" w:before="120" w:afterLines="50" w:after="120"/>
        <w:rPr>
          <w:rFonts w:ascii="Times New Roman" w:eastAsiaTheme="minorEastAsia" w:hAnsi="Times New Roman"/>
          <w:bCs/>
          <w:szCs w:val="20"/>
          <w:lang w:eastAsia="zh-CN"/>
        </w:rPr>
      </w:pPr>
      <w:bookmarkStart w:id="22" w:name="_Toc173923366"/>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Scrambling for PRDCH should be supported</w:t>
      </w:r>
      <w:r>
        <w:rPr>
          <w:rFonts w:ascii="Times New Roman" w:eastAsiaTheme="minorEastAsia" w:hAnsi="Times New Roman"/>
          <w:b/>
          <w:bCs/>
          <w:color w:val="000000"/>
          <w:szCs w:val="20"/>
          <w:lang w:eastAsia="zh-CN"/>
        </w:rPr>
        <w:t>.</w:t>
      </w:r>
      <w:bookmarkEnd w:id="22"/>
      <w:r>
        <w:rPr>
          <w:rFonts w:ascii="Times New Roman" w:eastAsiaTheme="minorEastAsia" w:hAnsi="Times New Roman"/>
          <w:b/>
          <w:bCs/>
          <w:color w:val="000000"/>
          <w:szCs w:val="20"/>
          <w:lang w:eastAsia="zh-CN"/>
        </w:rPr>
        <w:t xml:space="preserve"> </w:t>
      </w:r>
    </w:p>
    <w:p w14:paraId="1D52C24E" w14:textId="1ED5FDEF" w:rsidR="00681747" w:rsidRDefault="00C77D50" w:rsidP="00681747">
      <w:pPr>
        <w:rPr>
          <w:rFonts w:ascii="Times New Roman" w:eastAsiaTheme="minorEastAsia" w:hAnsi="Times New Roman"/>
          <w:bCs/>
          <w:szCs w:val="20"/>
          <w:lang w:eastAsia="zh-CN"/>
        </w:rPr>
      </w:pPr>
      <w:r>
        <w:rPr>
          <w:rFonts w:eastAsia="宋体" w:hint="eastAsia"/>
          <w:lang w:eastAsia="zh-CN"/>
        </w:rPr>
        <w:t xml:space="preserve">In general, the PRDCH is generated according to the processing chain as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_Ref173839011 \h</w:instrText>
      </w:r>
      <w:r>
        <w:rPr>
          <w:rFonts w:eastAsia="宋体"/>
          <w:lang w:eastAsia="zh-CN"/>
        </w:rPr>
        <w:instrText xml:space="preserve"> </w:instrText>
      </w:r>
      <w:r>
        <w:rPr>
          <w:rFonts w:eastAsia="宋体"/>
          <w:lang w:eastAsia="zh-CN"/>
        </w:rPr>
      </w:r>
      <w:r>
        <w:rPr>
          <w:rFonts w:eastAsia="宋体"/>
          <w:lang w:eastAsia="zh-CN"/>
        </w:rPr>
        <w:fldChar w:fldCharType="separate"/>
      </w:r>
      <w:r w:rsidR="00FA0848">
        <w:t xml:space="preserve">Figure </w:t>
      </w:r>
      <w:r w:rsidR="00FA0848">
        <w:rPr>
          <w:noProof/>
        </w:rPr>
        <w:t>2</w:t>
      </w:r>
      <w:r>
        <w:rPr>
          <w:rFonts w:eastAsia="宋体"/>
          <w:lang w:eastAsia="zh-CN"/>
        </w:rPr>
        <w:fldChar w:fldCharType="end"/>
      </w:r>
      <w:r w:rsidR="00681747">
        <w:rPr>
          <w:rFonts w:ascii="Times New Roman" w:eastAsiaTheme="minorEastAsia" w:hAnsi="Times New Roman"/>
          <w:bCs/>
          <w:szCs w:val="20"/>
          <w:lang w:eastAsia="zh-CN"/>
        </w:rPr>
        <w:t>.</w:t>
      </w:r>
      <w:r w:rsidR="0023160A">
        <w:rPr>
          <w:rFonts w:ascii="Times New Roman" w:eastAsiaTheme="minorEastAsia" w:hAnsi="Times New Roman" w:hint="eastAsia"/>
          <w:bCs/>
          <w:szCs w:val="20"/>
          <w:lang w:eastAsia="zh-CN"/>
        </w:rPr>
        <w:t xml:space="preserve"> </w:t>
      </w:r>
    </w:p>
    <w:p w14:paraId="1FE8D150" w14:textId="77777777" w:rsidR="00BC021A" w:rsidRDefault="00BC021A" w:rsidP="00681747">
      <w:pPr>
        <w:rPr>
          <w:rFonts w:ascii="Times New Roman" w:eastAsiaTheme="minorEastAsia" w:hAnsi="Times New Roman"/>
          <w:bCs/>
          <w:szCs w:val="20"/>
          <w:lang w:eastAsia="zh-CN"/>
        </w:rPr>
      </w:pPr>
    </w:p>
    <w:p w14:paraId="7F4686CA" w14:textId="4CDB8E9E" w:rsidR="00BC021A" w:rsidRDefault="00D208BE" w:rsidP="00681747">
      <w:pPr>
        <w:rPr>
          <w:rFonts w:eastAsiaTheme="minorEastAsia"/>
          <w:lang w:eastAsia="zh-CN"/>
        </w:rPr>
      </w:pPr>
      <w:r>
        <w:object w:dxaOrig="23461" w:dyaOrig="4520" w14:anchorId="2A6414BF">
          <v:shape id="_x0000_i1026" type="#_x0000_t75" style="width:452.7pt;height:87.5pt" o:ole="">
            <v:imagedata r:id="rId11" o:title=""/>
          </v:shape>
          <o:OLEObject Type="Embed" ProgID="Visio.Drawing.15" ShapeID="_x0000_i1026" DrawAspect="Content" ObjectID="_1784706538" r:id="rId12"/>
        </w:object>
      </w:r>
    </w:p>
    <w:p w14:paraId="67251399" w14:textId="1D866AB0" w:rsidR="0066070A" w:rsidRDefault="00D35890" w:rsidP="00D35890">
      <w:pPr>
        <w:pStyle w:val="a7"/>
        <w:jc w:val="center"/>
        <w:rPr>
          <w:rFonts w:ascii="Times New Roman" w:eastAsiaTheme="minorEastAsia" w:hAnsi="Times New Roman"/>
          <w:bCs/>
          <w:lang w:eastAsia="zh-CN"/>
        </w:rPr>
      </w:pPr>
      <w:bookmarkStart w:id="23" w:name="_Ref173839011"/>
      <w:r>
        <w:t xml:space="preserve">Figure </w:t>
      </w:r>
      <w:r>
        <w:fldChar w:fldCharType="begin"/>
      </w:r>
      <w:r>
        <w:instrText xml:space="preserve"> SEQ Figure \* ARABIC </w:instrText>
      </w:r>
      <w:r>
        <w:fldChar w:fldCharType="separate"/>
      </w:r>
      <w:r w:rsidR="00FA0848">
        <w:rPr>
          <w:noProof/>
        </w:rPr>
        <w:t>2</w:t>
      </w:r>
      <w:r>
        <w:fldChar w:fldCharType="end"/>
      </w:r>
      <w:bookmarkEnd w:id="23"/>
      <w:r>
        <w:rPr>
          <w:rFonts w:eastAsiaTheme="minorEastAsia" w:hint="eastAsia"/>
          <w:lang w:eastAsia="zh-CN"/>
        </w:rPr>
        <w:t xml:space="preserve"> </w:t>
      </w:r>
      <w:r>
        <w:rPr>
          <w:rFonts w:ascii="Times New Roman" w:eastAsiaTheme="minorEastAsia" w:hAnsi="Times New Roman" w:hint="eastAsia"/>
          <w:bCs/>
          <w:lang w:eastAsia="zh-CN"/>
        </w:rPr>
        <w:t>PRDCH generation</w:t>
      </w:r>
    </w:p>
    <w:p w14:paraId="7E3C20E7" w14:textId="4520D6C8" w:rsidR="0053290A" w:rsidRPr="007A3FA8" w:rsidRDefault="0053290A" w:rsidP="0053290A">
      <w:pPr>
        <w:pStyle w:val="31"/>
        <w:rPr>
          <w:rFonts w:eastAsia="宋体"/>
          <w:sz w:val="20"/>
          <w:szCs w:val="20"/>
          <w:lang w:val="en-US" w:eastAsia="zh-CN"/>
        </w:rPr>
      </w:pPr>
      <w:r w:rsidRPr="007A3FA8">
        <w:rPr>
          <w:rFonts w:eastAsia="宋体" w:hint="eastAsia"/>
          <w:sz w:val="20"/>
          <w:szCs w:val="20"/>
          <w:lang w:val="en-US" w:eastAsia="zh-CN"/>
        </w:rPr>
        <w:t>2.1.</w:t>
      </w:r>
      <w:r w:rsidR="00E33BCE">
        <w:rPr>
          <w:rFonts w:eastAsia="宋体" w:hint="eastAsia"/>
          <w:sz w:val="20"/>
          <w:szCs w:val="20"/>
          <w:lang w:val="en-US" w:eastAsia="zh-CN"/>
        </w:rPr>
        <w:t>3</w:t>
      </w:r>
      <w:r w:rsidRPr="007A3FA8">
        <w:rPr>
          <w:rFonts w:eastAsia="宋体" w:hint="eastAsia"/>
          <w:sz w:val="20"/>
          <w:szCs w:val="20"/>
          <w:lang w:val="en-US" w:eastAsia="zh-CN"/>
        </w:rPr>
        <w:t xml:space="preserve"> </w:t>
      </w:r>
      <w:r>
        <w:rPr>
          <w:rFonts w:eastAsia="宋体" w:hint="eastAsia"/>
          <w:sz w:val="20"/>
          <w:szCs w:val="20"/>
          <w:lang w:val="en-US" w:eastAsia="zh-CN"/>
        </w:rPr>
        <w:t>Start-Indicator</w:t>
      </w:r>
    </w:p>
    <w:p w14:paraId="3EFE6C2A" w14:textId="528A2819" w:rsidR="00740ED5" w:rsidRDefault="00432732" w:rsidP="00432732">
      <w:pPr>
        <w:spacing w:line="360" w:lineRule="auto"/>
        <w:rPr>
          <w:rFonts w:eastAsia="宋体"/>
          <w:lang w:val="en-US" w:eastAsia="zh-CN"/>
        </w:rPr>
      </w:pPr>
      <w:r>
        <w:rPr>
          <w:rFonts w:eastAsia="宋体" w:hint="eastAsia"/>
          <w:lang w:val="en-US" w:eastAsia="zh-CN"/>
        </w:rPr>
        <w:t>In the RAN1#117 the following agreement on start indicator was achieved</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_Ref173840176 \r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2C3E8F">
        <w:rPr>
          <w:rFonts w:eastAsia="宋体"/>
          <w:lang w:val="en-US" w:eastAsia="zh-CN"/>
        </w:rPr>
        <w:t>[5]</w:t>
      </w:r>
      <w:r>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740ED5" w14:paraId="775F3174" w14:textId="77777777" w:rsidTr="00C40B85">
        <w:tc>
          <w:tcPr>
            <w:tcW w:w="9062" w:type="dxa"/>
          </w:tcPr>
          <w:p w14:paraId="3F3A2D0B" w14:textId="77777777" w:rsidR="00740ED5" w:rsidRPr="00740ED5" w:rsidRDefault="00740ED5" w:rsidP="00740ED5">
            <w:pPr>
              <w:jc w:val="both"/>
              <w:rPr>
                <w:rFonts w:ascii="Times New Roman" w:eastAsia="Malgun Gothic" w:hAnsi="Times New Roman"/>
                <w:szCs w:val="20"/>
                <w:lang w:eastAsia="zh-CN"/>
              </w:rPr>
            </w:pPr>
            <w:bookmarkStart w:id="24" w:name="_Hlk173840079"/>
            <w:r w:rsidRPr="00740ED5">
              <w:rPr>
                <w:rFonts w:ascii="Times New Roman" w:eastAsia="Malgun Gothic" w:hAnsi="Times New Roman"/>
                <w:szCs w:val="20"/>
                <w:highlight w:val="green"/>
                <w:lang w:eastAsia="zh-CN"/>
              </w:rPr>
              <w:t>Agreement</w:t>
            </w:r>
          </w:p>
          <w:p w14:paraId="35DEE4C0" w14:textId="77777777" w:rsidR="00740ED5" w:rsidRPr="00740ED5" w:rsidRDefault="00740ED5" w:rsidP="00740ED5">
            <w:pPr>
              <w:autoSpaceDE w:val="0"/>
              <w:autoSpaceDN w:val="0"/>
              <w:adjustRightInd w:val="0"/>
              <w:snapToGrid w:val="0"/>
              <w:spacing w:after="120"/>
              <w:contextualSpacing/>
              <w:jc w:val="both"/>
              <w:rPr>
                <w:rFonts w:ascii="Times New Roman" w:hAnsi="Times New Roman"/>
                <w:color w:val="000000"/>
                <w:szCs w:val="20"/>
                <w:lang w:eastAsia="x-none"/>
              </w:rPr>
            </w:pPr>
            <w:r w:rsidRPr="00740ED5">
              <w:rPr>
                <w:rFonts w:ascii="Times New Roman" w:hAnsi="Times New Roman"/>
                <w:color w:val="000000"/>
                <w:szCs w:val="20"/>
                <w:lang w:eastAsia="x-none"/>
              </w:rPr>
              <w:t>For the start-indicator part of the R2D time acquisition signal, study the two options below:</w:t>
            </w:r>
          </w:p>
          <w:p w14:paraId="42FA66DA" w14:textId="77777777" w:rsidR="00740ED5" w:rsidRPr="00740ED5" w:rsidRDefault="00740ED5" w:rsidP="00740ED5">
            <w:pPr>
              <w:numPr>
                <w:ilvl w:val="1"/>
                <w:numId w:val="37"/>
              </w:numPr>
              <w:autoSpaceDE w:val="0"/>
              <w:autoSpaceDN w:val="0"/>
              <w:adjustRightInd w:val="0"/>
              <w:snapToGrid w:val="0"/>
              <w:spacing w:after="120"/>
              <w:ind w:left="810"/>
              <w:contextualSpacing/>
              <w:jc w:val="both"/>
              <w:rPr>
                <w:rFonts w:ascii="Times New Roman" w:hAnsi="Times New Roman"/>
                <w:color w:val="000000"/>
                <w:szCs w:val="20"/>
                <w:lang w:eastAsia="x-none"/>
              </w:rPr>
            </w:pPr>
            <w:r w:rsidRPr="00740ED5">
              <w:rPr>
                <w:rFonts w:ascii="Times New Roman" w:hAnsi="Times New Roman"/>
                <w:color w:val="000000"/>
                <w:szCs w:val="20"/>
                <w:lang w:eastAsia="x-none"/>
              </w:rPr>
              <w:t>Option 1: ON/OFF pattern i.e. high/low voltage transmission</w:t>
            </w:r>
          </w:p>
          <w:p w14:paraId="1B488F84" w14:textId="77777777" w:rsidR="00740ED5" w:rsidRPr="00740ED5" w:rsidRDefault="00740ED5" w:rsidP="00740ED5">
            <w:pPr>
              <w:numPr>
                <w:ilvl w:val="1"/>
                <w:numId w:val="37"/>
              </w:numPr>
              <w:autoSpaceDE w:val="0"/>
              <w:autoSpaceDN w:val="0"/>
              <w:adjustRightInd w:val="0"/>
              <w:snapToGrid w:val="0"/>
              <w:spacing w:after="120"/>
              <w:ind w:left="810"/>
              <w:contextualSpacing/>
              <w:jc w:val="both"/>
              <w:rPr>
                <w:rFonts w:ascii="Times New Roman" w:hAnsi="Times New Roman"/>
                <w:color w:val="000000"/>
                <w:szCs w:val="20"/>
                <w:lang w:eastAsia="x-none"/>
              </w:rPr>
            </w:pPr>
            <w:r w:rsidRPr="00740ED5">
              <w:rPr>
                <w:rFonts w:ascii="Times New Roman" w:hAnsi="Times New Roman"/>
                <w:color w:val="000000"/>
                <w:szCs w:val="20"/>
                <w:lang w:eastAsia="x-none"/>
              </w:rPr>
              <w:t>Option 2: OFF pattern, i.e. low voltage transmission</w:t>
            </w:r>
          </w:p>
          <w:p w14:paraId="3A234D74" w14:textId="77777777" w:rsidR="00740ED5" w:rsidRPr="003149CC" w:rsidRDefault="00740ED5" w:rsidP="00C40B85">
            <w:pPr>
              <w:autoSpaceDE w:val="0"/>
              <w:autoSpaceDN w:val="0"/>
              <w:adjustRightInd w:val="0"/>
              <w:snapToGrid w:val="0"/>
              <w:contextualSpacing/>
              <w:jc w:val="both"/>
              <w:rPr>
                <w:rFonts w:eastAsiaTheme="minorEastAsia"/>
                <w:lang w:eastAsia="zh-CN"/>
              </w:rPr>
            </w:pPr>
          </w:p>
        </w:tc>
      </w:tr>
    </w:tbl>
    <w:bookmarkEnd w:id="24"/>
    <w:p w14:paraId="29B6394A" w14:textId="1956BC95" w:rsidR="00740ED5" w:rsidRDefault="00C056FD" w:rsidP="00DC6004">
      <w:pPr>
        <w:spacing w:before="240" w:after="240"/>
        <w:rPr>
          <w:rFonts w:eastAsia="宋体"/>
          <w:lang w:val="en-US" w:eastAsia="zh-CN"/>
        </w:rPr>
      </w:pPr>
      <w:r>
        <w:rPr>
          <w:rFonts w:eastAsia="宋体" w:hint="eastAsia"/>
          <w:lang w:val="en-US" w:eastAsia="zh-CN"/>
        </w:rPr>
        <w:t>In RFID start-indicator (delimiter) is a</w:t>
      </w:r>
      <w:r w:rsidR="007637CE">
        <w:rPr>
          <w:rFonts w:eastAsia="宋体" w:hint="eastAsia"/>
          <w:lang w:val="en-US" w:eastAsia="zh-CN"/>
        </w:rPr>
        <w:t>n OFF pattern</w:t>
      </w:r>
      <w:r>
        <w:rPr>
          <w:rFonts w:eastAsia="宋体" w:hint="eastAsia"/>
          <w:lang w:val="en-US" w:eastAsia="zh-CN"/>
        </w:rPr>
        <w:t xml:space="preserve">, it can indicate a start of R-&gt;T transmission as every R-&gt;T transmission is preceded </w:t>
      </w:r>
      <w:r w:rsidR="003F206C">
        <w:rPr>
          <w:rFonts w:eastAsia="宋体" w:hint="eastAsia"/>
          <w:lang w:val="en-US" w:eastAsia="zh-CN"/>
        </w:rPr>
        <w:t>by</w:t>
      </w:r>
      <w:r>
        <w:rPr>
          <w:rFonts w:eastAsia="宋体" w:hint="eastAsia"/>
          <w:lang w:val="en-US" w:eastAsia="zh-CN"/>
        </w:rPr>
        <w:t xml:space="preserve"> high voltage carrier wave</w:t>
      </w:r>
      <w:r w:rsidR="000F5F4B">
        <w:rPr>
          <w:rFonts w:eastAsia="宋体" w:hint="eastAsia"/>
          <w:lang w:val="en-US" w:eastAsia="zh-CN"/>
        </w:rPr>
        <w:t>, in another word the Tag does not monitor delimiter unless sufficient energy is provided by the carrier wave</w:t>
      </w:r>
      <w:r>
        <w:rPr>
          <w:rFonts w:eastAsia="宋体" w:hint="eastAsia"/>
          <w:lang w:val="en-US" w:eastAsia="zh-CN"/>
        </w:rPr>
        <w:t>.</w:t>
      </w:r>
      <w:r w:rsidR="003F206C">
        <w:rPr>
          <w:rFonts w:eastAsia="宋体" w:hint="eastAsia"/>
          <w:lang w:val="en-US" w:eastAsia="zh-CN"/>
        </w:rPr>
        <w:t xml:space="preserve"> </w:t>
      </w:r>
      <w:r>
        <w:rPr>
          <w:rFonts w:eastAsia="宋体" w:hint="eastAsia"/>
          <w:lang w:val="en-US" w:eastAsia="zh-CN"/>
        </w:rPr>
        <w:t xml:space="preserve"> </w:t>
      </w:r>
      <w:r w:rsidR="00DC6004">
        <w:rPr>
          <w:rFonts w:eastAsia="宋体" w:hint="eastAsia"/>
          <w:lang w:val="en-US" w:eastAsia="zh-CN"/>
        </w:rPr>
        <w:t xml:space="preserve"> </w:t>
      </w:r>
      <w:r w:rsidR="007637CE">
        <w:rPr>
          <w:rFonts w:eastAsia="宋体"/>
          <w:lang w:val="en-US" w:eastAsia="zh-CN"/>
        </w:rPr>
        <w:t>H</w:t>
      </w:r>
      <w:r w:rsidR="007637CE">
        <w:rPr>
          <w:rFonts w:eastAsia="宋体" w:hint="eastAsia"/>
          <w:lang w:val="en-US" w:eastAsia="zh-CN"/>
        </w:rPr>
        <w:t xml:space="preserve">owever, different from RFID, an A-IoT device has energy storage, which means the device may monitor start-indicator even there is no RF </w:t>
      </w:r>
      <w:r w:rsidR="007637CE">
        <w:rPr>
          <w:rFonts w:eastAsia="宋体"/>
          <w:lang w:val="en-US" w:eastAsia="zh-CN"/>
        </w:rPr>
        <w:t>signal</w:t>
      </w:r>
      <w:r w:rsidR="007637CE">
        <w:rPr>
          <w:rFonts w:eastAsia="宋体" w:hint="eastAsia"/>
          <w:lang w:val="en-US" w:eastAsia="zh-CN"/>
        </w:rPr>
        <w:t xml:space="preserve"> for energy harvesting. </w:t>
      </w:r>
      <w:r w:rsidR="007637CE">
        <w:rPr>
          <w:rFonts w:eastAsia="宋体"/>
          <w:lang w:val="en-US" w:eastAsia="zh-CN"/>
        </w:rPr>
        <w:t>In the</w:t>
      </w:r>
      <w:r w:rsidR="007637CE">
        <w:rPr>
          <w:rFonts w:eastAsia="宋体" w:hint="eastAsia"/>
          <w:lang w:val="en-US" w:eastAsia="zh-CN"/>
        </w:rPr>
        <w:t xml:space="preserve"> sense, a start-indicator with OFF pattern does not workable. </w:t>
      </w:r>
      <w:r w:rsidR="008474AA">
        <w:rPr>
          <w:rFonts w:eastAsia="宋体"/>
          <w:lang w:val="en-US" w:eastAsia="zh-CN"/>
        </w:rPr>
        <w:t>Furthermore</w:t>
      </w:r>
      <w:r w:rsidR="008474AA">
        <w:rPr>
          <w:rFonts w:eastAsia="宋体" w:hint="eastAsia"/>
          <w:lang w:val="en-US" w:eastAsia="zh-CN"/>
        </w:rPr>
        <w:t xml:space="preserve">, in this release A-IoT device may also use other </w:t>
      </w:r>
      <w:r w:rsidR="008474AA">
        <w:rPr>
          <w:rFonts w:eastAsia="宋体"/>
          <w:lang w:val="en-US" w:eastAsia="zh-CN"/>
        </w:rPr>
        <w:t>energy</w:t>
      </w:r>
      <w:r w:rsidR="008474AA">
        <w:rPr>
          <w:rFonts w:eastAsia="宋体" w:hint="eastAsia"/>
          <w:lang w:val="en-US" w:eastAsia="zh-CN"/>
        </w:rPr>
        <w:t xml:space="preserve"> source, in the case OFF pattern cannot be used </w:t>
      </w:r>
      <w:r w:rsidR="00833C27">
        <w:rPr>
          <w:rFonts w:eastAsia="宋体" w:hint="eastAsia"/>
          <w:lang w:val="en-US" w:eastAsia="zh-CN"/>
        </w:rPr>
        <w:t>as start-indicator</w:t>
      </w:r>
      <w:r w:rsidR="008474AA">
        <w:rPr>
          <w:rFonts w:eastAsia="宋体" w:hint="eastAsia"/>
          <w:lang w:val="en-US" w:eastAsia="zh-CN"/>
        </w:rPr>
        <w:t xml:space="preserve"> either.</w:t>
      </w:r>
      <w:r w:rsidR="00806DC2">
        <w:rPr>
          <w:rFonts w:eastAsia="宋体" w:hint="eastAsia"/>
          <w:lang w:val="en-US" w:eastAsia="zh-CN"/>
        </w:rPr>
        <w:t xml:space="preserve"> Therefore, ON/OFF pattern should be used as start-indicator</w:t>
      </w:r>
      <w:r w:rsidR="0012744D">
        <w:rPr>
          <w:rFonts w:eastAsia="宋体" w:hint="eastAsia"/>
          <w:lang w:val="en-US" w:eastAsia="zh-CN"/>
        </w:rPr>
        <w:t xml:space="preserve">. Note that the ON/OFF pattern should be </w:t>
      </w:r>
      <w:r w:rsidR="0012744D">
        <w:rPr>
          <w:rFonts w:eastAsia="宋体"/>
          <w:lang w:val="en-US" w:eastAsia="zh-CN"/>
        </w:rPr>
        <w:t>distinguishable</w:t>
      </w:r>
      <w:r w:rsidR="0012744D">
        <w:rPr>
          <w:rFonts w:eastAsia="宋体" w:hint="eastAsia"/>
          <w:lang w:val="en-US" w:eastAsia="zh-CN"/>
        </w:rPr>
        <w:t xml:space="preserve"> from the pattern of clock-acquisition part and line coding wave of PRDCH.</w:t>
      </w:r>
    </w:p>
    <w:p w14:paraId="37EAB33F" w14:textId="2E335DE2" w:rsidR="008F1928" w:rsidRDefault="00D573ED" w:rsidP="00806DC2">
      <w:pPr>
        <w:pStyle w:val="a7"/>
        <w:rPr>
          <w:rFonts w:eastAsiaTheme="minorEastAsia"/>
          <w:b/>
          <w:bCs/>
          <w:color w:val="000000"/>
          <w:lang w:eastAsia="zh-CN"/>
        </w:rPr>
      </w:pPr>
      <w:bookmarkStart w:id="25" w:name="_Toc173923353"/>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6</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OFF pattern cannot be used as start-indicator for an A-IoT device with energy storage or using non-RF </w:t>
      </w:r>
      <w:r>
        <w:rPr>
          <w:rFonts w:eastAsiaTheme="minorEastAsia"/>
          <w:b/>
          <w:bCs/>
          <w:color w:val="000000"/>
          <w:lang w:eastAsia="zh-CN"/>
        </w:rPr>
        <w:t>energy</w:t>
      </w:r>
      <w:r>
        <w:rPr>
          <w:rFonts w:eastAsiaTheme="minorEastAsia" w:hint="eastAsia"/>
          <w:b/>
          <w:bCs/>
          <w:color w:val="000000"/>
          <w:lang w:eastAsia="zh-CN"/>
        </w:rPr>
        <w:t xml:space="preserve"> source.</w:t>
      </w:r>
      <w:bookmarkEnd w:id="25"/>
    </w:p>
    <w:p w14:paraId="7E0436B4" w14:textId="45E309EC" w:rsidR="00806DC2" w:rsidRDefault="00806DC2" w:rsidP="0035557C">
      <w:pPr>
        <w:spacing w:beforeLines="50" w:before="120" w:afterLines="50" w:after="120"/>
        <w:rPr>
          <w:rFonts w:ascii="Times New Roman" w:eastAsiaTheme="minorEastAsia" w:hAnsi="Times New Roman"/>
          <w:b/>
          <w:bCs/>
          <w:color w:val="000000"/>
          <w:szCs w:val="20"/>
          <w:lang w:eastAsia="zh-CN"/>
        </w:rPr>
      </w:pPr>
      <w:bookmarkStart w:id="26" w:name="_Toc17392336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05714E" w:rsidRPr="0005714E">
        <w:rPr>
          <w:rFonts w:ascii="Times New Roman" w:eastAsiaTheme="minorEastAsia" w:hAnsi="Times New Roman"/>
          <w:b/>
          <w:bCs/>
          <w:color w:val="000000"/>
          <w:szCs w:val="20"/>
          <w:lang w:eastAsia="zh-CN"/>
        </w:rPr>
        <w:t>For the start-indicator part of the R2D time acquisition signal</w:t>
      </w:r>
      <w:r w:rsidR="0005714E">
        <w:rPr>
          <w:rFonts w:ascii="Times New Roman" w:eastAsiaTheme="minorEastAsia" w:hAnsi="Times New Roman" w:hint="eastAsia"/>
          <w:b/>
          <w:bCs/>
          <w:color w:val="000000"/>
          <w:szCs w:val="20"/>
          <w:lang w:eastAsia="zh-CN"/>
        </w:rPr>
        <w:t>, an ON/OFF pattern distinguishable from other R2D transmission should be used</w:t>
      </w:r>
      <w:r>
        <w:rPr>
          <w:rFonts w:ascii="Times New Roman" w:eastAsiaTheme="minorEastAsia" w:hAnsi="Times New Roman"/>
          <w:b/>
          <w:bCs/>
          <w:color w:val="000000"/>
          <w:szCs w:val="20"/>
          <w:lang w:eastAsia="zh-CN"/>
        </w:rPr>
        <w:t>.</w:t>
      </w:r>
      <w:bookmarkEnd w:id="26"/>
      <w:r>
        <w:rPr>
          <w:rFonts w:ascii="Times New Roman" w:eastAsiaTheme="minorEastAsia" w:hAnsi="Times New Roman"/>
          <w:b/>
          <w:bCs/>
          <w:color w:val="000000"/>
          <w:szCs w:val="20"/>
          <w:lang w:eastAsia="zh-CN"/>
        </w:rPr>
        <w:t xml:space="preserve"> </w:t>
      </w:r>
    </w:p>
    <w:p w14:paraId="0187439E" w14:textId="00D18A25" w:rsidR="00D8163B" w:rsidRPr="007A3FA8" w:rsidRDefault="00D8163B" w:rsidP="00D8163B">
      <w:pPr>
        <w:pStyle w:val="31"/>
        <w:rPr>
          <w:rFonts w:eastAsia="宋体"/>
          <w:sz w:val="20"/>
          <w:szCs w:val="20"/>
          <w:lang w:val="en-US" w:eastAsia="zh-CN"/>
        </w:rPr>
      </w:pPr>
      <w:r w:rsidRPr="007A3FA8">
        <w:rPr>
          <w:rFonts w:eastAsia="宋体" w:hint="eastAsia"/>
          <w:sz w:val="20"/>
          <w:szCs w:val="20"/>
          <w:lang w:val="en-US" w:eastAsia="zh-CN"/>
        </w:rPr>
        <w:t>2.1.</w:t>
      </w:r>
      <w:r w:rsidR="00E33BCE">
        <w:rPr>
          <w:rFonts w:eastAsia="宋体" w:hint="eastAsia"/>
          <w:sz w:val="20"/>
          <w:szCs w:val="20"/>
          <w:lang w:val="en-US" w:eastAsia="zh-CN"/>
        </w:rPr>
        <w:t>4</w:t>
      </w:r>
      <w:r w:rsidRPr="007A3FA8">
        <w:rPr>
          <w:rFonts w:eastAsia="宋体" w:hint="eastAsia"/>
          <w:sz w:val="20"/>
          <w:szCs w:val="20"/>
          <w:lang w:val="en-US" w:eastAsia="zh-CN"/>
        </w:rPr>
        <w:t xml:space="preserve"> </w:t>
      </w:r>
      <w:r>
        <w:rPr>
          <w:rFonts w:eastAsia="宋体" w:hint="eastAsia"/>
          <w:sz w:val="20"/>
          <w:szCs w:val="20"/>
          <w:lang w:val="en-US" w:eastAsia="zh-CN"/>
        </w:rPr>
        <w:t>Clock-</w:t>
      </w:r>
      <w:r>
        <w:rPr>
          <w:rFonts w:eastAsia="宋体"/>
          <w:sz w:val="20"/>
          <w:szCs w:val="20"/>
          <w:lang w:val="en-US" w:eastAsia="zh-CN"/>
        </w:rPr>
        <w:t>acquisition</w:t>
      </w:r>
      <w:r>
        <w:rPr>
          <w:rFonts w:eastAsia="宋体" w:hint="eastAsia"/>
          <w:sz w:val="20"/>
          <w:szCs w:val="20"/>
          <w:lang w:val="en-US" w:eastAsia="zh-CN"/>
        </w:rPr>
        <w:t xml:space="preserve"> part</w:t>
      </w:r>
    </w:p>
    <w:p w14:paraId="6A643332" w14:textId="0BD75A46" w:rsidR="00432732" w:rsidRDefault="00432732" w:rsidP="00432732">
      <w:pPr>
        <w:spacing w:line="360" w:lineRule="auto"/>
        <w:rPr>
          <w:rFonts w:eastAsia="宋体"/>
          <w:lang w:val="en-US" w:eastAsia="zh-CN"/>
        </w:rPr>
      </w:pPr>
      <w:r>
        <w:rPr>
          <w:rFonts w:eastAsia="宋体" w:hint="eastAsia"/>
          <w:lang w:val="en-US" w:eastAsia="zh-CN"/>
        </w:rPr>
        <w:t xml:space="preserve">In the RAN1#117 the following agreement on </w:t>
      </w:r>
      <w:r w:rsidRPr="00740ED5">
        <w:rPr>
          <w:rFonts w:ascii="Times New Roman" w:hAnsi="Times New Roman"/>
          <w:color w:val="000000"/>
          <w:szCs w:val="20"/>
          <w:lang w:eastAsia="x-none"/>
        </w:rPr>
        <w:t xml:space="preserve">clock-acquisition part </w:t>
      </w:r>
      <w:r>
        <w:rPr>
          <w:rFonts w:eastAsia="宋体" w:hint="eastAsia"/>
          <w:lang w:val="en-US" w:eastAsia="zh-CN"/>
        </w:rPr>
        <w:t>was achieved</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_Ref173840176 \r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2C3E8F">
        <w:rPr>
          <w:rFonts w:eastAsia="宋体"/>
          <w:lang w:val="en-US" w:eastAsia="zh-CN"/>
        </w:rPr>
        <w:t>[5]</w:t>
      </w:r>
      <w:r>
        <w:rPr>
          <w:rFonts w:eastAsia="宋体"/>
          <w:lang w:val="en-US" w:eastAsia="zh-CN"/>
        </w:rPr>
        <w:fldChar w:fldCharType="end"/>
      </w:r>
      <w:r>
        <w:rPr>
          <w:rFonts w:eastAsia="宋体" w:hint="eastAsia"/>
          <w:lang w:val="en-US" w:eastAsia="zh-CN"/>
        </w:rPr>
        <w:t xml:space="preserve">: </w:t>
      </w:r>
    </w:p>
    <w:tbl>
      <w:tblPr>
        <w:tblStyle w:val="aa"/>
        <w:tblW w:w="0" w:type="auto"/>
        <w:tblLook w:val="04A0" w:firstRow="1" w:lastRow="0" w:firstColumn="1" w:lastColumn="0" w:noHBand="0" w:noVBand="1"/>
      </w:tblPr>
      <w:tblGrid>
        <w:gridCol w:w="9062"/>
      </w:tblGrid>
      <w:tr w:rsidR="00740ED5" w14:paraId="53405D84" w14:textId="77777777" w:rsidTr="00C40B85">
        <w:tc>
          <w:tcPr>
            <w:tcW w:w="9062" w:type="dxa"/>
          </w:tcPr>
          <w:p w14:paraId="1689F79E" w14:textId="77777777" w:rsidR="00740ED5" w:rsidRPr="00740ED5" w:rsidRDefault="00740ED5" w:rsidP="00740ED5">
            <w:pPr>
              <w:jc w:val="both"/>
              <w:rPr>
                <w:rFonts w:ascii="Times New Roman" w:eastAsia="Malgun Gothic" w:hAnsi="Times New Roman"/>
                <w:szCs w:val="20"/>
                <w:lang w:eastAsia="zh-CN"/>
              </w:rPr>
            </w:pPr>
            <w:r w:rsidRPr="00740ED5">
              <w:rPr>
                <w:rFonts w:ascii="Times New Roman" w:eastAsia="Malgun Gothic" w:hAnsi="Times New Roman"/>
                <w:szCs w:val="20"/>
                <w:highlight w:val="green"/>
                <w:lang w:eastAsia="zh-CN"/>
              </w:rPr>
              <w:t>Agreement</w:t>
            </w:r>
          </w:p>
          <w:p w14:paraId="45ED2FCE" w14:textId="77777777" w:rsidR="00740ED5" w:rsidRPr="00740ED5" w:rsidRDefault="00740ED5" w:rsidP="00740ED5">
            <w:pPr>
              <w:autoSpaceDE w:val="0"/>
              <w:autoSpaceDN w:val="0"/>
              <w:adjustRightInd w:val="0"/>
              <w:snapToGrid w:val="0"/>
              <w:spacing w:after="120"/>
              <w:contextualSpacing/>
              <w:jc w:val="both"/>
              <w:rPr>
                <w:rFonts w:ascii="Times New Roman" w:hAnsi="Times New Roman"/>
                <w:color w:val="000000"/>
                <w:szCs w:val="20"/>
                <w:lang w:eastAsia="x-none"/>
              </w:rPr>
            </w:pPr>
            <w:r w:rsidRPr="00740ED5">
              <w:rPr>
                <w:rFonts w:ascii="Times New Roman" w:hAnsi="Times New Roman"/>
                <w:color w:val="000000"/>
                <w:szCs w:val="20"/>
                <w:lang w:eastAsia="x-none"/>
              </w:rPr>
              <w:t>For R2D, the clock-acquisition part of the R2D time acquisition signal is used to determine the OOK chip duration</w:t>
            </w:r>
          </w:p>
          <w:p w14:paraId="374FCFA6" w14:textId="77777777" w:rsidR="00740ED5" w:rsidRPr="00740ED5" w:rsidRDefault="00740ED5" w:rsidP="00740ED5">
            <w:pPr>
              <w:numPr>
                <w:ilvl w:val="1"/>
                <w:numId w:val="37"/>
              </w:numPr>
              <w:autoSpaceDE w:val="0"/>
              <w:autoSpaceDN w:val="0"/>
              <w:adjustRightInd w:val="0"/>
              <w:snapToGrid w:val="0"/>
              <w:spacing w:after="120"/>
              <w:ind w:left="810"/>
              <w:contextualSpacing/>
              <w:jc w:val="both"/>
              <w:rPr>
                <w:rFonts w:ascii="Times New Roman" w:hAnsi="Times New Roman"/>
                <w:iCs/>
                <w:color w:val="000000"/>
                <w:szCs w:val="20"/>
                <w:lang w:eastAsia="x-none"/>
              </w:rPr>
            </w:pPr>
            <w:r w:rsidRPr="00740ED5">
              <w:rPr>
                <w:rFonts w:ascii="Times New Roman" w:hAnsi="Times New Roman"/>
                <w:iCs/>
                <w:color w:val="000000"/>
                <w:szCs w:val="20"/>
                <w:lang w:eastAsia="x-none"/>
              </w:rPr>
              <w:t>FFS: Pattern design to support determination of chip duration</w:t>
            </w:r>
          </w:p>
          <w:p w14:paraId="10DB9719" w14:textId="77777777" w:rsidR="00740ED5" w:rsidRPr="003149CC" w:rsidRDefault="00740ED5" w:rsidP="00C40B85">
            <w:pPr>
              <w:autoSpaceDE w:val="0"/>
              <w:autoSpaceDN w:val="0"/>
              <w:adjustRightInd w:val="0"/>
              <w:snapToGrid w:val="0"/>
              <w:contextualSpacing/>
              <w:jc w:val="both"/>
              <w:rPr>
                <w:rFonts w:eastAsiaTheme="minorEastAsia"/>
                <w:lang w:eastAsia="zh-CN"/>
              </w:rPr>
            </w:pPr>
          </w:p>
        </w:tc>
      </w:tr>
    </w:tbl>
    <w:p w14:paraId="0F8D0C19" w14:textId="01B9D06B" w:rsidR="001648E7" w:rsidRDefault="001648E7" w:rsidP="00DC6004">
      <w:pPr>
        <w:spacing w:before="240" w:after="240"/>
        <w:rPr>
          <w:rFonts w:eastAsia="宋体"/>
          <w:lang w:val="en-US" w:eastAsia="zh-CN"/>
        </w:rPr>
      </w:pPr>
      <w:r>
        <w:rPr>
          <w:rFonts w:eastAsia="宋体"/>
          <w:lang w:val="en-US" w:eastAsia="zh-CN"/>
        </w:rPr>
        <w:t>B</w:t>
      </w:r>
      <w:r>
        <w:rPr>
          <w:rFonts w:eastAsia="宋体" w:hint="eastAsia"/>
          <w:lang w:val="en-US" w:eastAsia="zh-CN"/>
        </w:rPr>
        <w:t>asically, there are 2 options to determine the OOK chip duration according to clock-acquisition part:</w:t>
      </w:r>
    </w:p>
    <w:p w14:paraId="4981CE8A" w14:textId="54B9066B" w:rsidR="00EF0A40" w:rsidRDefault="001648E7" w:rsidP="00DC6004">
      <w:pPr>
        <w:spacing w:before="240" w:after="240"/>
        <w:rPr>
          <w:rFonts w:eastAsia="宋体"/>
          <w:lang w:val="en-US" w:eastAsia="zh-CN"/>
        </w:rPr>
      </w:pPr>
      <w:r>
        <w:rPr>
          <w:rFonts w:eastAsia="宋体" w:hint="eastAsia"/>
          <w:lang w:val="en-US" w:eastAsia="zh-CN"/>
        </w:rPr>
        <w:t xml:space="preserve">Option 1: OOK chip duration is same as one chip </w:t>
      </w:r>
      <w:r w:rsidR="008217D0">
        <w:rPr>
          <w:rFonts w:eastAsia="宋体" w:hint="eastAsia"/>
          <w:lang w:val="en-US" w:eastAsia="zh-CN"/>
        </w:rPr>
        <w:t>included in the</w:t>
      </w:r>
      <w:r>
        <w:rPr>
          <w:rFonts w:eastAsia="宋体" w:hint="eastAsia"/>
          <w:lang w:val="en-US" w:eastAsia="zh-CN"/>
        </w:rPr>
        <w:t xml:space="preserve"> Clock-acquisition part</w:t>
      </w:r>
      <w:r w:rsidR="00EF0A40">
        <w:rPr>
          <w:rFonts w:eastAsia="宋体" w:hint="eastAsia"/>
          <w:lang w:val="en-US" w:eastAsia="zh-CN"/>
        </w:rPr>
        <w:t xml:space="preserve">, that is the OOK chip </w:t>
      </w:r>
      <w:r w:rsidR="00EF0A40">
        <w:rPr>
          <w:rFonts w:eastAsia="宋体"/>
          <w:lang w:val="en-US" w:eastAsia="zh-CN"/>
        </w:rPr>
        <w:t>duration</w:t>
      </w:r>
      <w:r w:rsidR="00EF0A40">
        <w:rPr>
          <w:rFonts w:eastAsia="宋体" w:hint="eastAsia"/>
          <w:lang w:val="en-US" w:eastAsia="zh-CN"/>
        </w:rPr>
        <w:t xml:space="preserve"> is indicated explicitly by clock-</w:t>
      </w:r>
      <w:r w:rsidR="00EF0A40">
        <w:rPr>
          <w:rFonts w:eastAsia="宋体"/>
          <w:lang w:val="en-US" w:eastAsia="zh-CN"/>
        </w:rPr>
        <w:t>acquisition</w:t>
      </w:r>
      <w:r w:rsidR="00EF0A40">
        <w:rPr>
          <w:rFonts w:eastAsia="宋体" w:hint="eastAsia"/>
          <w:lang w:val="en-US" w:eastAsia="zh-CN"/>
        </w:rPr>
        <w:t xml:space="preserve"> part, as shown in </w:t>
      </w:r>
      <w:r w:rsidR="00EF0A40">
        <w:rPr>
          <w:rFonts w:eastAsia="宋体"/>
          <w:lang w:val="en-US" w:eastAsia="zh-CN"/>
        </w:rPr>
        <w:fldChar w:fldCharType="begin"/>
      </w:r>
      <w:r w:rsidR="00EF0A40">
        <w:rPr>
          <w:rFonts w:eastAsia="宋体"/>
          <w:lang w:val="en-US" w:eastAsia="zh-CN"/>
        </w:rPr>
        <w:instrText xml:space="preserve"> </w:instrText>
      </w:r>
      <w:r w:rsidR="00EF0A40">
        <w:rPr>
          <w:rFonts w:eastAsia="宋体" w:hint="eastAsia"/>
          <w:lang w:val="en-US" w:eastAsia="zh-CN"/>
        </w:rPr>
        <w:instrText>REF _Ref173852761 \h</w:instrText>
      </w:r>
      <w:r w:rsidR="00EF0A40">
        <w:rPr>
          <w:rFonts w:eastAsia="宋体"/>
          <w:lang w:val="en-US" w:eastAsia="zh-CN"/>
        </w:rPr>
        <w:instrText xml:space="preserve"> </w:instrText>
      </w:r>
      <w:r w:rsidR="00EF0A40">
        <w:rPr>
          <w:rFonts w:eastAsia="宋体"/>
          <w:lang w:val="en-US" w:eastAsia="zh-CN"/>
        </w:rPr>
      </w:r>
      <w:r w:rsidR="00EF0A40">
        <w:rPr>
          <w:rFonts w:eastAsia="宋体"/>
          <w:lang w:val="en-US" w:eastAsia="zh-CN"/>
        </w:rPr>
        <w:fldChar w:fldCharType="separate"/>
      </w:r>
      <w:r w:rsidR="00FA0848">
        <w:t xml:space="preserve">Figure </w:t>
      </w:r>
      <w:r w:rsidR="00FA0848">
        <w:rPr>
          <w:noProof/>
        </w:rPr>
        <w:t>3</w:t>
      </w:r>
      <w:r w:rsidR="00EF0A40">
        <w:rPr>
          <w:rFonts w:eastAsia="宋体"/>
          <w:lang w:val="en-US" w:eastAsia="zh-CN"/>
        </w:rPr>
        <w:fldChar w:fldCharType="end"/>
      </w:r>
      <w:r w:rsidR="00EF0A40">
        <w:rPr>
          <w:rFonts w:eastAsia="宋体" w:hint="eastAsia"/>
          <w:lang w:val="en-US" w:eastAsia="zh-CN"/>
        </w:rPr>
        <w:t>.</w:t>
      </w:r>
      <w:r w:rsidR="002A74E2">
        <w:rPr>
          <w:rFonts w:eastAsia="宋体" w:hint="eastAsia"/>
          <w:lang w:val="en-US" w:eastAsia="zh-CN"/>
        </w:rPr>
        <w:t xml:space="preserve"> </w:t>
      </w:r>
      <w:r w:rsidR="001A4679">
        <w:rPr>
          <w:rFonts w:eastAsia="宋体" w:hint="eastAsia"/>
          <w:lang w:val="en-US" w:eastAsia="zh-CN"/>
        </w:rPr>
        <w:t xml:space="preserve">This scheme is </w:t>
      </w:r>
      <w:r w:rsidR="00D64265">
        <w:rPr>
          <w:rFonts w:eastAsia="宋体"/>
          <w:lang w:val="en-US" w:eastAsia="zh-CN"/>
        </w:rPr>
        <w:t>simple,</w:t>
      </w:r>
      <w:r w:rsidR="001A4679">
        <w:rPr>
          <w:rFonts w:eastAsia="宋体" w:hint="eastAsia"/>
          <w:lang w:val="en-US" w:eastAsia="zh-CN"/>
        </w:rPr>
        <w:t xml:space="preserve"> but overhead is relatively high if M is small. F</w:t>
      </w:r>
      <w:r w:rsidR="001A4679">
        <w:rPr>
          <w:rFonts w:eastAsia="宋体"/>
          <w:lang w:val="en-US" w:eastAsia="zh-CN"/>
        </w:rPr>
        <w:t>o</w:t>
      </w:r>
      <w:r w:rsidR="001A4679">
        <w:rPr>
          <w:rFonts w:eastAsia="宋体" w:hint="eastAsia"/>
          <w:lang w:val="en-US" w:eastAsia="zh-CN"/>
        </w:rPr>
        <w:t xml:space="preserve">r </w:t>
      </w:r>
      <w:r w:rsidR="001A4679">
        <w:rPr>
          <w:rFonts w:eastAsia="宋体"/>
          <w:lang w:val="en-US" w:eastAsia="zh-CN"/>
        </w:rPr>
        <w:t>example</w:t>
      </w:r>
      <w:r w:rsidR="001A4679">
        <w:rPr>
          <w:rFonts w:eastAsia="宋体" w:hint="eastAsia"/>
          <w:lang w:val="en-US" w:eastAsia="zh-CN"/>
        </w:rPr>
        <w:t xml:space="preserve">, 4 OFDM symbols are needed to transmit the Clock-acquisition part shown in </w:t>
      </w:r>
      <w:r w:rsidR="001A4679">
        <w:rPr>
          <w:rFonts w:eastAsia="宋体"/>
          <w:lang w:val="en-US" w:eastAsia="zh-CN"/>
        </w:rPr>
        <w:fldChar w:fldCharType="begin"/>
      </w:r>
      <w:r w:rsidR="001A4679">
        <w:rPr>
          <w:rFonts w:eastAsia="宋体"/>
          <w:lang w:val="en-US" w:eastAsia="zh-CN"/>
        </w:rPr>
        <w:instrText xml:space="preserve"> </w:instrText>
      </w:r>
      <w:r w:rsidR="001A4679">
        <w:rPr>
          <w:rFonts w:eastAsia="宋体" w:hint="eastAsia"/>
          <w:lang w:val="en-US" w:eastAsia="zh-CN"/>
        </w:rPr>
        <w:instrText>REF _Ref173852761 \h</w:instrText>
      </w:r>
      <w:r w:rsidR="001A4679">
        <w:rPr>
          <w:rFonts w:eastAsia="宋体"/>
          <w:lang w:val="en-US" w:eastAsia="zh-CN"/>
        </w:rPr>
        <w:instrText xml:space="preserve"> </w:instrText>
      </w:r>
      <w:r w:rsidR="001A4679">
        <w:rPr>
          <w:rFonts w:eastAsia="宋体"/>
          <w:lang w:val="en-US" w:eastAsia="zh-CN"/>
        </w:rPr>
      </w:r>
      <w:r w:rsidR="001A4679">
        <w:rPr>
          <w:rFonts w:eastAsia="宋体"/>
          <w:lang w:val="en-US" w:eastAsia="zh-CN"/>
        </w:rPr>
        <w:fldChar w:fldCharType="separate"/>
      </w:r>
      <w:r w:rsidR="00FA0848">
        <w:t xml:space="preserve">Figure </w:t>
      </w:r>
      <w:r w:rsidR="00FA0848">
        <w:rPr>
          <w:noProof/>
        </w:rPr>
        <w:t>3</w:t>
      </w:r>
      <w:r w:rsidR="001A4679">
        <w:rPr>
          <w:rFonts w:eastAsia="宋体"/>
          <w:lang w:val="en-US" w:eastAsia="zh-CN"/>
        </w:rPr>
        <w:fldChar w:fldCharType="end"/>
      </w:r>
      <w:r w:rsidR="001A4679">
        <w:rPr>
          <w:rFonts w:eastAsia="宋体" w:hint="eastAsia"/>
          <w:lang w:val="en-US" w:eastAsia="zh-CN"/>
        </w:rPr>
        <w:t xml:space="preserve"> if M=1.</w:t>
      </w:r>
    </w:p>
    <w:p w14:paraId="2E754E95" w14:textId="77D5D4E8" w:rsidR="007C1F9A" w:rsidRDefault="00EF0A40" w:rsidP="007C1F9A">
      <w:pPr>
        <w:spacing w:before="240" w:after="240"/>
        <w:rPr>
          <w:rFonts w:eastAsia="宋体"/>
          <w:lang w:val="en-US" w:eastAsia="zh-CN"/>
        </w:rPr>
      </w:pPr>
      <w:r>
        <w:rPr>
          <w:rFonts w:eastAsia="宋体" w:hint="eastAsia"/>
          <w:lang w:val="en-US" w:eastAsia="zh-CN"/>
        </w:rPr>
        <w:t xml:space="preserve">Option 2: OOK chip duration is </w:t>
      </w:r>
      <w:proofErr w:type="spellStart"/>
      <w:r w:rsidR="00F654B9">
        <w:rPr>
          <w:rFonts w:eastAsia="宋体" w:hint="eastAsia"/>
          <w:lang w:val="en-US" w:eastAsia="zh-CN"/>
        </w:rPr>
        <w:t>N</w:t>
      </w:r>
      <w:proofErr w:type="spellEnd"/>
      <w:r>
        <w:rPr>
          <w:rFonts w:eastAsia="宋体" w:hint="eastAsia"/>
          <w:lang w:val="en-US" w:eastAsia="zh-CN"/>
        </w:rPr>
        <w:t xml:space="preserve"> times of a </w:t>
      </w:r>
      <w:r>
        <w:rPr>
          <w:rFonts w:eastAsia="宋体"/>
          <w:lang w:val="en-US" w:eastAsia="zh-CN"/>
        </w:rPr>
        <w:t>reference</w:t>
      </w:r>
      <w:r>
        <w:rPr>
          <w:rFonts w:eastAsia="宋体" w:hint="eastAsia"/>
          <w:lang w:val="en-US" w:eastAsia="zh-CN"/>
        </w:rPr>
        <w:t xml:space="preserve"> chip duration, </w:t>
      </w:r>
      <w:r w:rsidR="00F654B9">
        <w:rPr>
          <w:rFonts w:eastAsia="宋体" w:hint="eastAsia"/>
          <w:lang w:val="en-US" w:eastAsia="zh-CN"/>
        </w:rPr>
        <w:t>where</w:t>
      </w:r>
      <w:r>
        <w:rPr>
          <w:rFonts w:eastAsia="宋体" w:hint="eastAsia"/>
          <w:lang w:val="en-US" w:eastAsia="zh-CN"/>
        </w:rPr>
        <w:t xml:space="preserve"> </w:t>
      </w:r>
      <w:r w:rsidR="00F654B9">
        <w:rPr>
          <w:rFonts w:eastAsia="宋体" w:hint="eastAsia"/>
          <w:lang w:val="en-US" w:eastAsia="zh-CN"/>
        </w:rPr>
        <w:t>N</w:t>
      </w:r>
      <w:r>
        <w:rPr>
          <w:rFonts w:eastAsia="宋体" w:hint="eastAsia"/>
          <w:lang w:val="en-US" w:eastAsia="zh-CN"/>
        </w:rPr>
        <w:t xml:space="preserve"> and </w:t>
      </w:r>
      <w:r>
        <w:rPr>
          <w:rFonts w:eastAsia="宋体"/>
          <w:lang w:val="en-US" w:eastAsia="zh-CN"/>
        </w:rPr>
        <w:t>reference</w:t>
      </w:r>
      <w:r>
        <w:rPr>
          <w:rFonts w:eastAsia="宋体" w:hint="eastAsia"/>
          <w:lang w:val="en-US" w:eastAsia="zh-CN"/>
        </w:rPr>
        <w:t xml:space="preserve"> chip </w:t>
      </w:r>
      <w:r w:rsidR="00F654B9">
        <w:rPr>
          <w:rFonts w:eastAsia="宋体" w:hint="eastAsia"/>
          <w:lang w:val="en-US" w:eastAsia="zh-CN"/>
        </w:rPr>
        <w:t xml:space="preserve">duration are </w:t>
      </w:r>
      <w:r>
        <w:rPr>
          <w:rFonts w:eastAsia="宋体" w:hint="eastAsia"/>
          <w:lang w:val="en-US" w:eastAsia="zh-CN"/>
        </w:rPr>
        <w:t>indicated in the Clock-acquisition part</w:t>
      </w:r>
      <w:r w:rsidR="009051AB">
        <w:rPr>
          <w:rFonts w:eastAsia="宋体" w:hint="eastAsia"/>
          <w:lang w:val="en-US" w:eastAsia="zh-CN"/>
        </w:rPr>
        <w:t>.</w:t>
      </w:r>
      <w:r w:rsidR="006C195C">
        <w:rPr>
          <w:rFonts w:eastAsia="宋体" w:hint="eastAsia"/>
          <w:lang w:val="en-US" w:eastAsia="zh-CN"/>
        </w:rPr>
        <w:t xml:space="preserve"> This is kind of an implicit indication manner.</w:t>
      </w:r>
      <w:r w:rsidR="008B0B4A">
        <w:rPr>
          <w:rFonts w:eastAsia="宋体" w:hint="eastAsia"/>
          <w:lang w:val="en-US" w:eastAsia="zh-CN"/>
        </w:rPr>
        <w:t xml:space="preserve"> One example is given in </w:t>
      </w:r>
      <w:r w:rsidR="008B0B4A">
        <w:rPr>
          <w:rFonts w:eastAsia="宋体"/>
          <w:lang w:val="en-US" w:eastAsia="zh-CN"/>
        </w:rPr>
        <w:fldChar w:fldCharType="begin"/>
      </w:r>
      <w:r w:rsidR="008B0B4A">
        <w:rPr>
          <w:rFonts w:eastAsia="宋体"/>
          <w:lang w:val="en-US" w:eastAsia="zh-CN"/>
        </w:rPr>
        <w:instrText xml:space="preserve"> </w:instrText>
      </w:r>
      <w:r w:rsidR="008B0B4A">
        <w:rPr>
          <w:rFonts w:eastAsia="宋体" w:hint="eastAsia"/>
          <w:lang w:val="en-US" w:eastAsia="zh-CN"/>
        </w:rPr>
        <w:instrText>REF _Ref173854211 \h</w:instrText>
      </w:r>
      <w:r w:rsidR="008B0B4A">
        <w:rPr>
          <w:rFonts w:eastAsia="宋体"/>
          <w:lang w:val="en-US" w:eastAsia="zh-CN"/>
        </w:rPr>
        <w:instrText xml:space="preserve"> </w:instrText>
      </w:r>
      <w:r w:rsidR="008B0B4A">
        <w:rPr>
          <w:rFonts w:eastAsia="宋体"/>
          <w:lang w:val="en-US" w:eastAsia="zh-CN"/>
        </w:rPr>
      </w:r>
      <w:r w:rsidR="008B0B4A">
        <w:rPr>
          <w:rFonts w:eastAsia="宋体"/>
          <w:lang w:val="en-US" w:eastAsia="zh-CN"/>
        </w:rPr>
        <w:fldChar w:fldCharType="separate"/>
      </w:r>
      <w:r w:rsidR="00FA0848">
        <w:t xml:space="preserve">Figure </w:t>
      </w:r>
      <w:r w:rsidR="00FA0848">
        <w:rPr>
          <w:noProof/>
        </w:rPr>
        <w:t>4</w:t>
      </w:r>
      <w:r w:rsidR="008B0B4A">
        <w:rPr>
          <w:rFonts w:eastAsia="宋体"/>
          <w:lang w:val="en-US" w:eastAsia="zh-CN"/>
        </w:rPr>
        <w:fldChar w:fldCharType="end"/>
      </w:r>
      <w:r w:rsidR="008B0B4A">
        <w:rPr>
          <w:rFonts w:eastAsia="宋体" w:hint="eastAsia"/>
          <w:lang w:val="en-US" w:eastAsia="zh-CN"/>
        </w:rPr>
        <w:t>, the Clock-</w:t>
      </w:r>
      <w:r w:rsidR="008B0B4A">
        <w:rPr>
          <w:rFonts w:eastAsia="宋体"/>
          <w:lang w:val="en-US" w:eastAsia="zh-CN"/>
        </w:rPr>
        <w:t>acquisition</w:t>
      </w:r>
      <w:r w:rsidR="008B0B4A">
        <w:rPr>
          <w:rFonts w:eastAsia="宋体" w:hint="eastAsia"/>
          <w:lang w:val="en-US" w:eastAsia="zh-CN"/>
        </w:rPr>
        <w:t xml:space="preserve"> part includes a </w:t>
      </w:r>
      <w:r w:rsidR="008B0B4A">
        <w:rPr>
          <w:rFonts w:eastAsia="宋体"/>
          <w:lang w:val="en-US" w:eastAsia="zh-CN"/>
        </w:rPr>
        <w:t>reference</w:t>
      </w:r>
      <w:r w:rsidR="008B0B4A">
        <w:rPr>
          <w:rFonts w:eastAsia="宋体" w:hint="eastAsia"/>
          <w:lang w:val="en-US" w:eastAsia="zh-CN"/>
        </w:rPr>
        <w:t xml:space="preserve"> chip and </w:t>
      </w:r>
      <w:proofErr w:type="spellStart"/>
      <w:r w:rsidR="008B0B4A">
        <w:rPr>
          <w:rFonts w:eastAsia="宋体" w:hint="eastAsia"/>
          <w:lang w:val="en-US" w:eastAsia="zh-CN"/>
        </w:rPr>
        <w:t>N</w:t>
      </w:r>
      <w:proofErr w:type="spellEnd"/>
      <w:r w:rsidR="008B0B4A">
        <w:rPr>
          <w:rFonts w:eastAsia="宋体" w:hint="eastAsia"/>
          <w:lang w:val="en-US" w:eastAsia="zh-CN"/>
        </w:rPr>
        <w:t xml:space="preserve"> indication part, where the ratio between the high voltage part and low voltage part </w:t>
      </w:r>
      <w:r w:rsidR="006C195C">
        <w:rPr>
          <w:rFonts w:eastAsia="宋体"/>
          <w:lang w:val="en-US" w:eastAsia="zh-CN"/>
        </w:rPr>
        <w:t>presents</w:t>
      </w:r>
      <w:r w:rsidR="008B0B4A">
        <w:rPr>
          <w:rFonts w:eastAsia="宋体" w:hint="eastAsia"/>
          <w:lang w:val="en-US" w:eastAsia="zh-CN"/>
        </w:rPr>
        <w:t xml:space="preserve"> the value of N (N=3 in the example).</w:t>
      </w:r>
      <w:r w:rsidR="00D64265">
        <w:rPr>
          <w:rFonts w:eastAsia="宋体" w:hint="eastAsia"/>
          <w:lang w:val="en-US" w:eastAsia="zh-CN"/>
        </w:rPr>
        <w:t xml:space="preserve"> This option is worth being considered if large M values (e.g., M=8) are supported.</w:t>
      </w:r>
    </w:p>
    <w:p w14:paraId="2734202D" w14:textId="3234424D" w:rsidR="00BF2D3D" w:rsidRPr="00BF2D3D" w:rsidRDefault="00BF2D3D" w:rsidP="00BF2D3D">
      <w:pPr>
        <w:spacing w:beforeLines="50" w:before="120" w:afterLines="50" w:after="120"/>
        <w:rPr>
          <w:rFonts w:ascii="Times New Roman" w:eastAsiaTheme="minorEastAsia" w:hAnsi="Times New Roman"/>
          <w:b/>
          <w:bCs/>
          <w:color w:val="000000"/>
          <w:szCs w:val="20"/>
          <w:lang w:eastAsia="zh-CN"/>
        </w:rPr>
      </w:pPr>
      <w:bookmarkStart w:id="27" w:name="_Toc173923368"/>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Further study to indicate OOK chip </w:t>
      </w:r>
      <w:r>
        <w:rPr>
          <w:rFonts w:ascii="Times New Roman" w:eastAsiaTheme="minorEastAsia" w:hAnsi="Times New Roman"/>
          <w:b/>
          <w:bCs/>
          <w:color w:val="000000"/>
          <w:szCs w:val="20"/>
          <w:lang w:eastAsia="zh-CN"/>
        </w:rPr>
        <w:t>duration</w:t>
      </w:r>
      <w:r>
        <w:rPr>
          <w:rFonts w:ascii="Times New Roman" w:eastAsiaTheme="minorEastAsia" w:hAnsi="Times New Roman" w:hint="eastAsia"/>
          <w:b/>
          <w:bCs/>
          <w:color w:val="000000"/>
          <w:szCs w:val="20"/>
          <w:lang w:eastAsia="zh-CN"/>
        </w:rPr>
        <w:t xml:space="preserve"> explicitly or implicitly via Clock-acquisition part</w:t>
      </w:r>
      <w:r>
        <w:rPr>
          <w:rFonts w:ascii="Times New Roman" w:eastAsiaTheme="minorEastAsia" w:hAnsi="Times New Roman"/>
          <w:b/>
          <w:bCs/>
          <w:color w:val="000000"/>
          <w:szCs w:val="20"/>
          <w:lang w:eastAsia="zh-CN"/>
        </w:rPr>
        <w:t>.</w:t>
      </w:r>
      <w:bookmarkEnd w:id="27"/>
      <w:r>
        <w:rPr>
          <w:rFonts w:ascii="Times New Roman" w:eastAsiaTheme="minorEastAsia" w:hAnsi="Times New Roman"/>
          <w:b/>
          <w:bCs/>
          <w:color w:val="000000"/>
          <w:szCs w:val="20"/>
          <w:lang w:eastAsia="zh-CN"/>
        </w:rPr>
        <w:t xml:space="preserve"> </w:t>
      </w:r>
    </w:p>
    <w:p w14:paraId="5B817944" w14:textId="465E65D4" w:rsidR="00EF0A40" w:rsidRDefault="00EF0A40" w:rsidP="00155D2F">
      <w:pPr>
        <w:spacing w:before="240" w:after="240"/>
        <w:jc w:val="center"/>
        <w:rPr>
          <w:rFonts w:eastAsiaTheme="minorEastAsia"/>
          <w:lang w:eastAsia="zh-CN"/>
        </w:rPr>
      </w:pPr>
      <w:r>
        <w:object w:dxaOrig="12760" w:dyaOrig="5011" w14:anchorId="6DEA66C8">
          <v:shape id="_x0000_i1027" type="#_x0000_t75" style="width:453.05pt;height:177.95pt" o:ole="">
            <v:imagedata r:id="rId13" o:title=""/>
          </v:shape>
          <o:OLEObject Type="Embed" ProgID="Visio.Drawing.15" ShapeID="_x0000_i1027" DrawAspect="Content" ObjectID="_1784706539" r:id="rId14"/>
        </w:object>
      </w:r>
    </w:p>
    <w:p w14:paraId="5C3A97F1" w14:textId="15D081F6" w:rsidR="00EF0A40" w:rsidRPr="00EF0A40" w:rsidRDefault="00EF0A40" w:rsidP="00EF0A40">
      <w:pPr>
        <w:pStyle w:val="a7"/>
        <w:jc w:val="center"/>
        <w:rPr>
          <w:rFonts w:ascii="Times New Roman" w:eastAsiaTheme="minorEastAsia" w:hAnsi="Times New Roman"/>
          <w:bCs/>
          <w:lang w:eastAsia="zh-CN"/>
        </w:rPr>
      </w:pPr>
      <w:bookmarkStart w:id="28" w:name="_Ref173852761"/>
      <w:r>
        <w:t xml:space="preserve">Figure </w:t>
      </w:r>
      <w:r>
        <w:fldChar w:fldCharType="begin"/>
      </w:r>
      <w:r>
        <w:instrText xml:space="preserve"> SEQ Figure \* ARABIC </w:instrText>
      </w:r>
      <w:r>
        <w:fldChar w:fldCharType="separate"/>
      </w:r>
      <w:r w:rsidR="00FA0848">
        <w:rPr>
          <w:noProof/>
        </w:rPr>
        <w:t>3</w:t>
      </w:r>
      <w:r>
        <w:fldChar w:fldCharType="end"/>
      </w:r>
      <w:bookmarkEnd w:id="28"/>
      <w:r>
        <w:rPr>
          <w:rFonts w:eastAsiaTheme="minorEastAsia" w:hint="eastAsia"/>
          <w:lang w:eastAsia="zh-CN"/>
        </w:rPr>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explicitly indicated by </w:t>
      </w:r>
      <w:r w:rsidR="008217D0">
        <w:rPr>
          <w:rFonts w:ascii="Times New Roman" w:eastAsiaTheme="minorEastAsia" w:hAnsi="Times New Roman" w:hint="eastAsia"/>
          <w:bCs/>
          <w:lang w:eastAsia="zh-CN"/>
        </w:rPr>
        <w:t>C</w:t>
      </w:r>
      <w:r>
        <w:rPr>
          <w:rFonts w:ascii="Times New Roman" w:eastAsiaTheme="minorEastAsia" w:hAnsi="Times New Roman" w:hint="eastAsia"/>
          <w:bCs/>
          <w:lang w:eastAsia="zh-CN"/>
        </w:rPr>
        <w:t>lock-acquisition part</w:t>
      </w:r>
    </w:p>
    <w:p w14:paraId="393C5FF9" w14:textId="102888F6" w:rsidR="00EF0A40" w:rsidRDefault="00B71F46" w:rsidP="00EF0A40">
      <w:pPr>
        <w:spacing w:before="240" w:after="240"/>
        <w:jc w:val="center"/>
        <w:rPr>
          <w:rFonts w:eastAsiaTheme="minorEastAsia"/>
          <w:lang w:eastAsia="zh-CN"/>
        </w:rPr>
      </w:pPr>
      <w:r>
        <w:object w:dxaOrig="5301" w:dyaOrig="3180" w14:anchorId="32195041">
          <v:shape id="_x0000_i1028" type="#_x0000_t75" style="width:265.1pt;height:159.15pt" o:ole="">
            <v:imagedata r:id="rId15" o:title=""/>
          </v:shape>
          <o:OLEObject Type="Embed" ProgID="Visio.Drawing.15" ShapeID="_x0000_i1028" DrawAspect="Content" ObjectID="_1784706540" r:id="rId16"/>
        </w:object>
      </w:r>
    </w:p>
    <w:p w14:paraId="31F8E4F2" w14:textId="18598ACE" w:rsidR="008B0B4A" w:rsidRPr="007C1F9A" w:rsidRDefault="008B0B4A" w:rsidP="008B0B4A">
      <w:pPr>
        <w:pStyle w:val="a7"/>
        <w:jc w:val="center"/>
        <w:rPr>
          <w:rFonts w:ascii="Times New Roman" w:eastAsiaTheme="minorEastAsia" w:hAnsi="Times New Roman"/>
          <w:bCs/>
          <w:lang w:eastAsia="zh-CN"/>
        </w:rPr>
      </w:pPr>
      <w:bookmarkStart w:id="29" w:name="_Ref173854211"/>
      <w:r>
        <w:t xml:space="preserve">Figure </w:t>
      </w:r>
      <w:r>
        <w:fldChar w:fldCharType="begin"/>
      </w:r>
      <w:r>
        <w:instrText xml:space="preserve"> SEQ Figure \* ARABIC </w:instrText>
      </w:r>
      <w:r>
        <w:fldChar w:fldCharType="separate"/>
      </w:r>
      <w:r w:rsidR="00FA0848">
        <w:rPr>
          <w:noProof/>
        </w:rPr>
        <w:t>4</w:t>
      </w:r>
      <w:r>
        <w:fldChar w:fldCharType="end"/>
      </w:r>
      <w:bookmarkEnd w:id="29"/>
      <w:r>
        <w:rPr>
          <w:rFonts w:eastAsiaTheme="minorEastAsia" w:hint="eastAsia"/>
          <w:lang w:eastAsia="zh-CN"/>
        </w:rPr>
        <w:t xml:space="preserve"> </w:t>
      </w:r>
      <w:r>
        <w:rPr>
          <w:rFonts w:ascii="Times New Roman" w:eastAsiaTheme="minorEastAsia" w:hAnsi="Times New Roman" w:hint="eastAsia"/>
          <w:bCs/>
          <w:lang w:eastAsia="zh-CN"/>
        </w:rPr>
        <w:t xml:space="preserve">OOK chip </w:t>
      </w:r>
      <w:r>
        <w:rPr>
          <w:rFonts w:ascii="Times New Roman" w:eastAsiaTheme="minorEastAsia" w:hAnsi="Times New Roman"/>
          <w:bCs/>
          <w:lang w:eastAsia="zh-CN"/>
        </w:rPr>
        <w:t>duration</w:t>
      </w:r>
      <w:r>
        <w:rPr>
          <w:rFonts w:ascii="Times New Roman" w:eastAsiaTheme="minorEastAsia" w:hAnsi="Times New Roman" w:hint="eastAsia"/>
          <w:bCs/>
          <w:lang w:eastAsia="zh-CN"/>
        </w:rPr>
        <w:t xml:space="preserve"> is </w:t>
      </w:r>
      <w:r w:rsidR="007C1F9A">
        <w:rPr>
          <w:rFonts w:ascii="Times New Roman" w:eastAsiaTheme="minorEastAsia" w:hAnsi="Times New Roman" w:hint="eastAsia"/>
          <w:bCs/>
          <w:lang w:eastAsia="zh-CN"/>
        </w:rPr>
        <w:t>implicitly</w:t>
      </w:r>
      <w:r>
        <w:rPr>
          <w:rFonts w:ascii="Times New Roman" w:eastAsiaTheme="minorEastAsia" w:hAnsi="Times New Roman" w:hint="eastAsia"/>
          <w:bCs/>
          <w:lang w:eastAsia="zh-CN"/>
        </w:rPr>
        <w:t xml:space="preserve"> indicated by </w:t>
      </w:r>
      <w:r w:rsidR="007C1F9A">
        <w:rPr>
          <w:rFonts w:ascii="Times New Roman" w:eastAsiaTheme="minorEastAsia" w:hAnsi="Times New Roman"/>
          <w:bCs/>
          <w:lang w:eastAsia="zh-CN"/>
        </w:rPr>
        <w:t>reference</w:t>
      </w:r>
      <w:r w:rsidR="007C1F9A">
        <w:rPr>
          <w:rFonts w:ascii="Times New Roman" w:eastAsiaTheme="minorEastAsia" w:hAnsi="Times New Roman" w:hint="eastAsia"/>
          <w:bCs/>
          <w:lang w:eastAsia="zh-CN"/>
        </w:rPr>
        <w:t xml:space="preserve"> chip and N</w:t>
      </w:r>
    </w:p>
    <w:p w14:paraId="5B13866A" w14:textId="7285F363" w:rsidR="00A307A8" w:rsidRPr="00CD54FD" w:rsidRDefault="00CD54FD" w:rsidP="00CD54FD">
      <w:pPr>
        <w:pStyle w:val="31"/>
        <w:rPr>
          <w:rFonts w:eastAsia="宋体"/>
          <w:sz w:val="20"/>
          <w:szCs w:val="20"/>
          <w:lang w:val="en-US" w:eastAsia="zh-CN"/>
        </w:rPr>
      </w:pPr>
      <w:r w:rsidRPr="007A3FA8">
        <w:rPr>
          <w:rFonts w:eastAsia="宋体" w:hint="eastAsia"/>
          <w:sz w:val="20"/>
          <w:szCs w:val="20"/>
          <w:lang w:val="en-US" w:eastAsia="zh-CN"/>
        </w:rPr>
        <w:t>2.1.</w:t>
      </w:r>
      <w:r w:rsidR="00E33BCE">
        <w:rPr>
          <w:rFonts w:eastAsia="宋体" w:hint="eastAsia"/>
          <w:sz w:val="20"/>
          <w:szCs w:val="20"/>
          <w:lang w:val="en-US" w:eastAsia="zh-CN"/>
        </w:rPr>
        <w:t>5</w:t>
      </w:r>
      <w:r w:rsidRPr="007A3FA8">
        <w:rPr>
          <w:rFonts w:eastAsia="宋体" w:hint="eastAsia"/>
          <w:sz w:val="20"/>
          <w:szCs w:val="20"/>
          <w:lang w:val="en-US" w:eastAsia="zh-CN"/>
        </w:rPr>
        <w:t xml:space="preserve"> </w:t>
      </w:r>
      <w:r>
        <w:rPr>
          <w:rFonts w:eastAsia="宋体" w:hint="eastAsia"/>
          <w:sz w:val="20"/>
          <w:szCs w:val="20"/>
          <w:lang w:val="en-US" w:eastAsia="zh-CN"/>
        </w:rPr>
        <w:t>Maximum TBS</w:t>
      </w:r>
    </w:p>
    <w:p w14:paraId="693CE594" w14:textId="5354EF2D" w:rsidR="0087703A" w:rsidRDefault="0087703A" w:rsidP="00913BF0">
      <w:pPr>
        <w:spacing w:before="240" w:line="360" w:lineRule="auto"/>
        <w:rPr>
          <w:rFonts w:eastAsia="宋体"/>
          <w:lang w:val="en-US" w:eastAsia="zh-CN"/>
        </w:rPr>
      </w:pPr>
      <w:r>
        <w:rPr>
          <w:rFonts w:eastAsia="宋体" w:hint="eastAsia"/>
          <w:lang w:val="en-US" w:eastAsia="zh-CN"/>
        </w:rPr>
        <w:t xml:space="preserve">The following is captured in TR 38.848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_Ref158229465 \r \h</w:instrText>
      </w:r>
      <w:r>
        <w:rPr>
          <w:rFonts w:eastAsia="宋体"/>
          <w:lang w:val="en-US" w:eastAsia="zh-CN"/>
        </w:rPr>
        <w:instrText xml:space="preserve"> </w:instrText>
      </w:r>
      <w:r w:rsidR="00913BF0">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2C3E8F">
        <w:rPr>
          <w:rFonts w:eastAsia="宋体"/>
          <w:lang w:val="en-US" w:eastAsia="zh-CN"/>
        </w:rPr>
        <w:t>[6]</w:t>
      </w:r>
      <w:r>
        <w:rPr>
          <w:rFonts w:eastAsia="宋体"/>
          <w:lang w:val="en-US" w:eastAsia="zh-CN"/>
        </w:rPr>
        <w:fldChar w:fldCharType="end"/>
      </w:r>
      <w:r>
        <w:rPr>
          <w:rFonts w:eastAsia="宋体" w:hint="eastAsia"/>
          <w:lang w:val="en-US" w:eastAsia="zh-CN"/>
        </w:rPr>
        <w:t>:</w:t>
      </w:r>
    </w:p>
    <w:tbl>
      <w:tblPr>
        <w:tblStyle w:val="aa"/>
        <w:tblW w:w="0" w:type="auto"/>
        <w:tblLook w:val="04A0" w:firstRow="1" w:lastRow="0" w:firstColumn="1" w:lastColumn="0" w:noHBand="0" w:noVBand="1"/>
      </w:tblPr>
      <w:tblGrid>
        <w:gridCol w:w="9062"/>
      </w:tblGrid>
      <w:tr w:rsidR="0087703A" w14:paraId="716EA9B6" w14:textId="77777777" w:rsidTr="00B25DD0">
        <w:trPr>
          <w:trHeight w:val="1547"/>
        </w:trPr>
        <w:tc>
          <w:tcPr>
            <w:tcW w:w="9062" w:type="dxa"/>
          </w:tcPr>
          <w:p w14:paraId="3D71A686" w14:textId="77777777" w:rsidR="0087703A" w:rsidRPr="00206426" w:rsidRDefault="0087703A" w:rsidP="0087703A">
            <w:pPr>
              <w:pStyle w:val="20"/>
            </w:pPr>
            <w:bookmarkStart w:id="30" w:name="_Toc145960166"/>
            <w:r w:rsidRPr="00206426">
              <w:t>5.5</w:t>
            </w:r>
            <w:r w:rsidRPr="00206426">
              <w:tab/>
              <w:t>Maximum message size</w:t>
            </w:r>
            <w:bookmarkEnd w:id="30"/>
          </w:p>
          <w:p w14:paraId="4C0E42D0" w14:textId="77777777" w:rsidR="0087703A" w:rsidRPr="006E11F4" w:rsidRDefault="0087703A" w:rsidP="006E11F4">
            <w:pPr>
              <w:overflowPunct w:val="0"/>
              <w:autoSpaceDE w:val="0"/>
              <w:autoSpaceDN w:val="0"/>
              <w:adjustRightInd w:val="0"/>
              <w:spacing w:after="180"/>
              <w:textAlignment w:val="baseline"/>
              <w:rPr>
                <w:rFonts w:ascii="Times New Roman" w:eastAsia="等线" w:hAnsi="Times New Roman"/>
                <w:szCs w:val="20"/>
                <w:lang w:eastAsia="en-GB"/>
              </w:rPr>
            </w:pPr>
            <w:r w:rsidRPr="006E11F4">
              <w:rPr>
                <w:rFonts w:ascii="Times New Roman" w:eastAsia="等线" w:hAnsi="Times New Roman"/>
                <w:szCs w:val="20"/>
                <w:lang w:eastAsia="en-GB"/>
              </w:rPr>
              <w:t xml:space="preserve">The design target of maximum message size is approximately </w:t>
            </w:r>
            <w:r w:rsidRPr="006E11F4">
              <w:rPr>
                <w:rFonts w:ascii="Times New Roman" w:eastAsia="等线" w:hAnsi="Times New Roman"/>
                <w:color w:val="00B050"/>
                <w:szCs w:val="20"/>
                <w:lang w:eastAsia="en-GB"/>
              </w:rPr>
              <w:t>1000 </w:t>
            </w:r>
            <w:r w:rsidRPr="006E11F4">
              <w:rPr>
                <w:rFonts w:ascii="Times New Roman" w:eastAsia="等线" w:hAnsi="Times New Roman"/>
                <w:szCs w:val="20"/>
                <w:lang w:eastAsia="en-GB"/>
              </w:rPr>
              <w:t xml:space="preserve">bits to be received by the Ambient IoT device, and approximately </w:t>
            </w:r>
            <w:r w:rsidRPr="006E11F4">
              <w:rPr>
                <w:rFonts w:ascii="Times New Roman" w:eastAsia="等线" w:hAnsi="Times New Roman"/>
                <w:color w:val="00B050"/>
                <w:szCs w:val="20"/>
                <w:lang w:eastAsia="en-GB"/>
              </w:rPr>
              <w:t>1000 </w:t>
            </w:r>
            <w:r w:rsidRPr="006E11F4">
              <w:rPr>
                <w:rFonts w:ascii="Times New Roman" w:eastAsia="等线" w:hAnsi="Times New Roman"/>
                <w:szCs w:val="20"/>
                <w:lang w:eastAsia="en-GB"/>
              </w:rPr>
              <w:t>bits to be transmitted from the Ambient IoT device, based on the maximum application layer packet size.</w:t>
            </w:r>
          </w:p>
          <w:p w14:paraId="7B25BA72" w14:textId="5EBD3D7A" w:rsidR="0087703A" w:rsidRPr="0087703A" w:rsidRDefault="0087703A" w:rsidP="006E11F4">
            <w:pPr>
              <w:overflowPunct w:val="0"/>
              <w:autoSpaceDE w:val="0"/>
              <w:autoSpaceDN w:val="0"/>
              <w:adjustRightInd w:val="0"/>
              <w:spacing w:after="180"/>
              <w:textAlignment w:val="baseline"/>
              <w:rPr>
                <w:rFonts w:eastAsia="等线"/>
              </w:rPr>
            </w:pPr>
            <w:r w:rsidRPr="006E11F4">
              <w:rPr>
                <w:rFonts w:ascii="Times New Roman" w:eastAsia="等线" w:hAnsi="Times New Roman"/>
                <w:szCs w:val="20"/>
                <w:lang w:eastAsia="en-GB"/>
              </w:rPr>
              <w:t>RAN1/RAN2 can refine as needed for TB size design.</w:t>
            </w:r>
          </w:p>
        </w:tc>
      </w:tr>
    </w:tbl>
    <w:p w14:paraId="1E454A5F" w14:textId="74D10BE7" w:rsidR="0087703A" w:rsidRPr="0069091E" w:rsidRDefault="0069091E" w:rsidP="0069091E">
      <w:pPr>
        <w:spacing w:before="240" w:after="240"/>
        <w:rPr>
          <w:rFonts w:eastAsia="宋体"/>
          <w:lang w:val="en-US" w:eastAsia="zh-CN"/>
        </w:rPr>
      </w:pPr>
      <w:bookmarkStart w:id="31" w:name="_Hlk166147853"/>
      <w:r>
        <w:rPr>
          <w:rFonts w:eastAsia="宋体"/>
          <w:lang w:val="en-US" w:eastAsia="zh-CN"/>
        </w:rPr>
        <w:t>I</w:t>
      </w:r>
      <w:r>
        <w:rPr>
          <w:rFonts w:eastAsia="宋体" w:hint="eastAsia"/>
          <w:lang w:val="en-US" w:eastAsia="zh-CN"/>
        </w:rPr>
        <w:t xml:space="preserve">n RAN2#125bis meeting it was agreed that RLC layer is not needed, furthermore, RAN2 considers segmentation and reassembly would add </w:t>
      </w:r>
      <w:r>
        <w:rPr>
          <w:rFonts w:eastAsia="宋体"/>
          <w:lang w:val="en-US" w:eastAsia="zh-CN"/>
        </w:rPr>
        <w:t>complexity</w:t>
      </w:r>
      <w:r>
        <w:rPr>
          <w:rFonts w:eastAsia="宋体" w:hint="eastAsia"/>
          <w:lang w:val="en-US" w:eastAsia="zh-CN"/>
        </w:rPr>
        <w:t xml:space="preserve">. </w:t>
      </w:r>
    </w:p>
    <w:bookmarkEnd w:id="31"/>
    <w:p w14:paraId="1BE6E340" w14:textId="6BD1E394" w:rsidR="0069091E" w:rsidRPr="006E11F4" w:rsidRDefault="0069091E" w:rsidP="00BA4EEE">
      <w:pPr>
        <w:pStyle w:val="Doc-text2"/>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eastAsiaTheme="minorEastAsia" w:hAnsi="Calibri" w:cs="Calibri"/>
          <w:b/>
          <w:bCs/>
          <w:lang w:eastAsia="zh-CN"/>
        </w:rPr>
      </w:pPr>
      <w:proofErr w:type="gramStart"/>
      <w:r w:rsidRPr="006E11F4">
        <w:rPr>
          <w:rFonts w:ascii="Calibri" w:hAnsi="Calibri" w:cs="Calibri"/>
          <w:b/>
          <w:bCs/>
        </w:rPr>
        <w:t xml:space="preserve">Agreement </w:t>
      </w:r>
      <w:r w:rsidRPr="006E11F4">
        <w:rPr>
          <w:rFonts w:ascii="Calibri" w:eastAsiaTheme="minorEastAsia" w:hAnsi="Calibri" w:cs="Calibri"/>
          <w:b/>
          <w:bCs/>
          <w:lang w:eastAsia="zh-CN"/>
        </w:rPr>
        <w:t xml:space="preserve"> </w:t>
      </w:r>
      <w:r w:rsidRPr="006E11F4">
        <w:rPr>
          <w:rFonts w:ascii="Calibri" w:eastAsiaTheme="minorEastAsia" w:hAnsi="Calibri" w:cs="Calibri"/>
          <w:b/>
          <w:bCs/>
          <w:color w:val="00B050"/>
          <w:sz w:val="16"/>
          <w:szCs w:val="20"/>
          <w:u w:val="single"/>
          <w:lang w:eastAsia="zh-CN"/>
        </w:rPr>
        <w:t>(</w:t>
      </w:r>
      <w:proofErr w:type="gramEnd"/>
      <w:r w:rsidRPr="006E11F4">
        <w:rPr>
          <w:rFonts w:ascii="Calibri" w:eastAsiaTheme="minorEastAsia" w:hAnsi="Calibri" w:cs="Calibri"/>
          <w:b/>
          <w:bCs/>
          <w:color w:val="00B050"/>
          <w:sz w:val="16"/>
          <w:szCs w:val="20"/>
          <w:u w:val="single"/>
          <w:lang w:eastAsia="zh-CN"/>
        </w:rPr>
        <w:t>RAN2#125bis)</w:t>
      </w:r>
    </w:p>
    <w:p w14:paraId="03A8C3D4"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SDAP is not supported for UP protocol stack. </w:t>
      </w:r>
    </w:p>
    <w:p w14:paraId="7C6D4A9E"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PDCP layer is not needed.  FFS how to handle AS security (if needed pending SA3 </w:t>
      </w:r>
      <w:proofErr w:type="spellStart"/>
      <w:r w:rsidRPr="006E11F4">
        <w:rPr>
          <w:rFonts w:ascii="Calibri" w:hAnsi="Calibri" w:cs="Calibri"/>
        </w:rPr>
        <w:t>dicsussion</w:t>
      </w:r>
      <w:proofErr w:type="spellEnd"/>
      <w:r w:rsidRPr="006E11F4">
        <w:rPr>
          <w:rFonts w:ascii="Calibri" w:hAnsi="Calibri" w:cs="Calibri"/>
        </w:rPr>
        <w:t xml:space="preserve">) and any other really needed functionalities.  </w:t>
      </w:r>
    </w:p>
    <w:p w14:paraId="07D48EDB"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color w:val="00B050"/>
        </w:rPr>
        <w:t>RLC layer is not needed</w:t>
      </w:r>
      <w:r w:rsidRPr="006E11F4">
        <w:rPr>
          <w:rFonts w:ascii="Calibri" w:hAnsi="Calibri" w:cs="Calibri"/>
        </w:rPr>
        <w:t xml:space="preserve">.   FFS how to handle segmentation (if needed and depending on RAN1 design and upper layer packet size).  RAN2 considers </w:t>
      </w:r>
      <w:r w:rsidRPr="006E11F4">
        <w:rPr>
          <w:rFonts w:ascii="Calibri" w:hAnsi="Calibri" w:cs="Calibri"/>
          <w:color w:val="00B050"/>
        </w:rPr>
        <w:t xml:space="preserve">segmentation and reassembly </w:t>
      </w:r>
      <w:r w:rsidRPr="006E11F4">
        <w:rPr>
          <w:rFonts w:ascii="Calibri" w:hAnsi="Calibri" w:cs="Calibri"/>
        </w:rPr>
        <w:t xml:space="preserve">would </w:t>
      </w:r>
      <w:r w:rsidRPr="006E11F4">
        <w:rPr>
          <w:rFonts w:ascii="Calibri" w:hAnsi="Calibri" w:cs="Calibri"/>
          <w:color w:val="00B050"/>
        </w:rPr>
        <w:t>add complexity</w:t>
      </w:r>
      <w:r w:rsidRPr="006E11F4">
        <w:rPr>
          <w:rFonts w:ascii="Calibri" w:hAnsi="Calibri" w:cs="Calibri"/>
        </w:rPr>
        <w:t xml:space="preserve">, however further discussions are needed.  </w:t>
      </w:r>
    </w:p>
    <w:p w14:paraId="007919FD"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No HARQ and RLC AM</w:t>
      </w:r>
    </w:p>
    <w:p w14:paraId="40E6BBC1"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t xml:space="preserve">FFS about the level of visibility required by the reader and what information is necessary for AS layer operations.  </w:t>
      </w:r>
    </w:p>
    <w:p w14:paraId="6EBDA178" w14:textId="77777777" w:rsidR="0069091E" w:rsidRPr="006E11F4" w:rsidRDefault="0069091E" w:rsidP="00BA4EEE">
      <w:pPr>
        <w:pStyle w:val="Doc-text2"/>
        <w:numPr>
          <w:ilvl w:val="0"/>
          <w:numId w:val="35"/>
        </w:numPr>
        <w:pBdr>
          <w:top w:val="single" w:sz="4" w:space="1" w:color="auto"/>
          <w:left w:val="single" w:sz="4" w:space="4" w:color="auto"/>
          <w:bottom w:val="single" w:sz="4" w:space="1" w:color="auto"/>
          <w:right w:val="single" w:sz="4" w:space="4" w:color="auto"/>
        </w:pBdr>
        <w:tabs>
          <w:tab w:val="clear" w:pos="1622"/>
          <w:tab w:val="left" w:pos="709"/>
        </w:tabs>
        <w:ind w:left="709" w:hanging="425"/>
        <w:rPr>
          <w:rFonts w:ascii="Calibri" w:hAnsi="Calibri" w:cs="Calibri"/>
        </w:rPr>
      </w:pPr>
      <w:r w:rsidRPr="006E11F4">
        <w:rPr>
          <w:rFonts w:ascii="Calibri" w:hAnsi="Calibri" w:cs="Calibri"/>
        </w:rPr>
        <w:lastRenderedPageBreak/>
        <w:t>RAN2 assumes that no per-packet QoS and no per-QoS flow is supported at AS level (for both UL/DL).  FFS how to handle the general QoS requirements from SA2</w:t>
      </w:r>
    </w:p>
    <w:p w14:paraId="7D30E0A5" w14:textId="74CFC010" w:rsidR="00B25DD0" w:rsidRDefault="002151D3" w:rsidP="00B25DD0">
      <w:pPr>
        <w:spacing w:before="240" w:after="240"/>
        <w:rPr>
          <w:rFonts w:eastAsia="宋体"/>
          <w:lang w:val="en-US" w:eastAsia="zh-CN"/>
        </w:rPr>
      </w:pPr>
      <w:r>
        <w:rPr>
          <w:rFonts w:eastAsia="宋体" w:hint="eastAsia"/>
          <w:lang w:val="en-US" w:eastAsia="zh-CN"/>
        </w:rPr>
        <w:t xml:space="preserve">In order not to introduce segmentation and reassembly </w:t>
      </w:r>
      <w:r>
        <w:rPr>
          <w:rFonts w:eastAsia="宋体"/>
          <w:lang w:val="en-US" w:eastAsia="zh-CN"/>
        </w:rPr>
        <w:t>operation</w:t>
      </w:r>
      <w:r>
        <w:rPr>
          <w:rFonts w:eastAsia="宋体" w:hint="eastAsia"/>
          <w:lang w:val="en-US" w:eastAsia="zh-CN"/>
        </w:rPr>
        <w:t xml:space="preserve">, RAN1 should strive to support </w:t>
      </w:r>
      <w:r>
        <w:rPr>
          <w:rFonts w:eastAsia="宋体"/>
          <w:lang w:val="en-US" w:eastAsia="zh-CN"/>
        </w:rPr>
        <w:t>maximum</w:t>
      </w:r>
      <w:r>
        <w:rPr>
          <w:rFonts w:eastAsia="宋体" w:hint="eastAsia"/>
          <w:lang w:val="en-US" w:eastAsia="zh-CN"/>
        </w:rPr>
        <w:t xml:space="preserve"> TBS of </w:t>
      </w:r>
      <w:r w:rsidR="003149CC">
        <w:rPr>
          <w:rFonts w:eastAsia="宋体" w:hint="eastAsia"/>
          <w:lang w:val="en-US" w:eastAsia="zh-CN"/>
        </w:rPr>
        <w:t>1000</w:t>
      </w:r>
      <w:r>
        <w:rPr>
          <w:rFonts w:eastAsia="宋体" w:hint="eastAsia"/>
          <w:lang w:val="en-US" w:eastAsia="zh-CN"/>
        </w:rPr>
        <w:t xml:space="preserve"> bits.</w:t>
      </w:r>
    </w:p>
    <w:p w14:paraId="7BE2F7A6" w14:textId="3CC6A697" w:rsidR="006E11F4" w:rsidRDefault="006E11F4" w:rsidP="006E11F4">
      <w:pPr>
        <w:spacing w:beforeLines="50" w:before="120" w:afterLines="50" w:after="120"/>
        <w:rPr>
          <w:rFonts w:ascii="Times New Roman" w:eastAsiaTheme="minorEastAsia" w:hAnsi="Times New Roman"/>
          <w:b/>
          <w:bCs/>
          <w:color w:val="000000"/>
          <w:szCs w:val="20"/>
          <w:lang w:eastAsia="zh-CN"/>
        </w:rPr>
      </w:pPr>
      <w:bookmarkStart w:id="32" w:name="_Toc17392336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B629E4">
        <w:rPr>
          <w:rFonts w:ascii="Times New Roman" w:eastAsiaTheme="minorEastAsia" w:hAnsi="Times New Roman" w:hint="eastAsia"/>
          <w:b/>
          <w:bCs/>
          <w:color w:val="000000"/>
          <w:szCs w:val="20"/>
          <w:lang w:eastAsia="zh-CN"/>
        </w:rPr>
        <w:t>M</w:t>
      </w:r>
      <w:r w:rsidR="00B629E4" w:rsidRPr="00B629E4">
        <w:rPr>
          <w:rFonts w:ascii="Times New Roman" w:eastAsiaTheme="minorEastAsia" w:hAnsi="Times New Roman"/>
          <w:b/>
          <w:bCs/>
          <w:color w:val="000000"/>
          <w:szCs w:val="20"/>
          <w:lang w:eastAsia="zh-CN"/>
        </w:rPr>
        <w:t xml:space="preserve">aximum TBS of </w:t>
      </w:r>
      <w:r w:rsidR="005F3822">
        <w:rPr>
          <w:rFonts w:ascii="Times New Roman" w:eastAsiaTheme="minorEastAsia" w:hAnsi="Times New Roman" w:hint="eastAsia"/>
          <w:b/>
          <w:bCs/>
          <w:color w:val="000000"/>
          <w:szCs w:val="20"/>
          <w:lang w:eastAsia="zh-CN"/>
        </w:rPr>
        <w:t>1000</w:t>
      </w:r>
      <w:r w:rsidR="00B629E4" w:rsidRPr="00B629E4">
        <w:rPr>
          <w:rFonts w:ascii="Times New Roman" w:eastAsiaTheme="minorEastAsia" w:hAnsi="Times New Roman"/>
          <w:b/>
          <w:bCs/>
          <w:color w:val="000000"/>
          <w:szCs w:val="20"/>
          <w:lang w:eastAsia="zh-CN"/>
        </w:rPr>
        <w:t xml:space="preserve"> bits</w:t>
      </w:r>
      <w:r w:rsidR="00B629E4">
        <w:rPr>
          <w:rFonts w:ascii="Times New Roman" w:eastAsiaTheme="minorEastAsia" w:hAnsi="Times New Roman" w:hint="eastAsia"/>
          <w:b/>
          <w:bCs/>
          <w:color w:val="000000"/>
          <w:szCs w:val="20"/>
          <w:lang w:eastAsia="zh-CN"/>
        </w:rPr>
        <w:t xml:space="preserve"> should be studied as baselin</w:t>
      </w:r>
      <w:r w:rsidR="00F24DF1">
        <w:rPr>
          <w:rFonts w:ascii="Times New Roman" w:eastAsiaTheme="minorEastAsia" w:hAnsi="Times New Roman" w:hint="eastAsia"/>
          <w:b/>
          <w:bCs/>
          <w:color w:val="000000"/>
          <w:szCs w:val="20"/>
          <w:lang w:eastAsia="zh-CN"/>
        </w:rPr>
        <w:t>e</w:t>
      </w:r>
      <w:r>
        <w:rPr>
          <w:rFonts w:ascii="Times New Roman" w:eastAsiaTheme="minorEastAsia" w:hAnsi="Times New Roman"/>
          <w:b/>
          <w:bCs/>
          <w:color w:val="000000"/>
          <w:szCs w:val="20"/>
          <w:lang w:eastAsia="zh-CN"/>
        </w:rPr>
        <w:t>.</w:t>
      </w:r>
      <w:bookmarkEnd w:id="32"/>
      <w:r>
        <w:rPr>
          <w:rFonts w:ascii="Times New Roman" w:eastAsiaTheme="minorEastAsia" w:hAnsi="Times New Roman"/>
          <w:b/>
          <w:bCs/>
          <w:color w:val="000000"/>
          <w:szCs w:val="20"/>
          <w:lang w:eastAsia="zh-CN"/>
        </w:rPr>
        <w:t xml:space="preserve"> </w:t>
      </w:r>
    </w:p>
    <w:p w14:paraId="6B136642" w14:textId="108FA0C6" w:rsidR="006E0100" w:rsidRPr="00997C5D" w:rsidRDefault="00997C5D" w:rsidP="00997C5D">
      <w:pPr>
        <w:pStyle w:val="20"/>
        <w:rPr>
          <w:rFonts w:ascii="Times New Roman" w:eastAsia="宋体" w:hAnsi="Times New Roman"/>
          <w:sz w:val="24"/>
        </w:rPr>
      </w:pPr>
      <w:r>
        <w:rPr>
          <w:rFonts w:ascii="Times New Roman" w:eastAsia="宋体" w:hAnsi="Times New Roman" w:hint="eastAsia"/>
          <w:sz w:val="24"/>
        </w:rPr>
        <w:t>2.2 D2R channels/signals</w:t>
      </w:r>
      <w:r w:rsidRPr="009A08BF">
        <w:rPr>
          <w:rFonts w:ascii="Times New Roman" w:eastAsia="宋体" w:hAnsi="Times New Roman"/>
          <w:sz w:val="24"/>
        </w:rPr>
        <w:t xml:space="preserve"> </w:t>
      </w:r>
    </w:p>
    <w:p w14:paraId="3159025B" w14:textId="53AD1D15" w:rsidR="0078392B" w:rsidRPr="0078392B" w:rsidRDefault="0078392B" w:rsidP="0078392B">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 xml:space="preserve">.1 </w:t>
      </w:r>
      <w:r>
        <w:rPr>
          <w:rFonts w:eastAsia="宋体" w:hint="eastAsia"/>
          <w:sz w:val="20"/>
          <w:szCs w:val="20"/>
          <w:lang w:val="en-US" w:eastAsia="zh-CN"/>
        </w:rPr>
        <w:t>PDRCH generation</w:t>
      </w:r>
    </w:p>
    <w:p w14:paraId="3A709AAD" w14:textId="3948641D" w:rsidR="003149CC" w:rsidRDefault="003149CC" w:rsidP="003149CC">
      <w:pPr>
        <w:rPr>
          <w:rFonts w:eastAsia="宋体"/>
          <w:lang w:val="en-US" w:eastAsia="zh-CN"/>
        </w:rPr>
      </w:pPr>
      <w:r>
        <w:rPr>
          <w:rFonts w:eastAsia="宋体" w:hint="eastAsia"/>
          <w:lang w:val="en-US" w:eastAsia="zh-CN"/>
        </w:rPr>
        <w:t>In the RAN1#116 it was agreed that a physical channel (PRDCH/PRDCH) at least for data transmission is studied</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_Ref163124722 \r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FA0848">
        <w:rPr>
          <w:rFonts w:eastAsia="宋体"/>
          <w:lang w:val="en-US" w:eastAsia="zh-CN"/>
        </w:rPr>
        <w:t>[2]</w:t>
      </w:r>
      <w:r>
        <w:rPr>
          <w:rFonts w:eastAsia="宋体"/>
          <w:lang w:val="en-US" w:eastAsia="zh-CN"/>
        </w:rPr>
        <w:fldChar w:fldCharType="end"/>
      </w:r>
      <w:r>
        <w:rPr>
          <w:rFonts w:eastAsia="宋体" w:hint="eastAsia"/>
          <w:lang w:val="en-US" w:eastAsia="zh-CN"/>
        </w:rPr>
        <w:t xml:space="preserve">. In </w:t>
      </w:r>
      <w:r w:rsidR="00B90B00">
        <w:rPr>
          <w:rFonts w:eastAsia="宋体" w:hint="eastAsia"/>
          <w:lang w:val="en-US" w:eastAsia="zh-CN"/>
        </w:rPr>
        <w:t xml:space="preserve">RAN1#116bis </w:t>
      </w:r>
      <w:r>
        <w:rPr>
          <w:rFonts w:eastAsia="宋体" w:hint="eastAsia"/>
          <w:lang w:val="en-US" w:eastAsia="zh-CN"/>
        </w:rPr>
        <w:t>the generation blocks for PRDCH/PDRCH were discussed with following agreements</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_Ref166142200 \r \h</w:instrText>
      </w:r>
      <w:r>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00FA0848">
        <w:rPr>
          <w:rFonts w:eastAsia="宋体"/>
          <w:lang w:val="en-US" w:eastAsia="zh-CN"/>
        </w:rPr>
        <w:t>[3]</w:t>
      </w:r>
      <w:r>
        <w:rPr>
          <w:rFonts w:eastAsia="宋体"/>
          <w:lang w:val="en-US" w:eastAsia="zh-CN"/>
        </w:rPr>
        <w:fldChar w:fldCharType="end"/>
      </w:r>
      <w:r>
        <w:rPr>
          <w:rFonts w:eastAsia="宋体" w:hint="eastAsia"/>
          <w:lang w:val="en-US" w:eastAsia="zh-CN"/>
        </w:rPr>
        <w:t xml:space="preserve">: </w:t>
      </w:r>
    </w:p>
    <w:p w14:paraId="0CEAB0E6" w14:textId="77777777" w:rsidR="003149CC" w:rsidRPr="0014684E" w:rsidRDefault="003149CC" w:rsidP="003149CC">
      <w:pPr>
        <w:rPr>
          <w:rFonts w:eastAsia="宋体"/>
          <w:lang w:val="en-US" w:eastAsia="zh-CN"/>
        </w:rPr>
      </w:pPr>
    </w:p>
    <w:tbl>
      <w:tblPr>
        <w:tblStyle w:val="aa"/>
        <w:tblW w:w="0" w:type="auto"/>
        <w:tblLook w:val="04A0" w:firstRow="1" w:lastRow="0" w:firstColumn="1" w:lastColumn="0" w:noHBand="0" w:noVBand="1"/>
      </w:tblPr>
      <w:tblGrid>
        <w:gridCol w:w="9062"/>
      </w:tblGrid>
      <w:tr w:rsidR="003149CC" w14:paraId="6658F96D" w14:textId="77777777" w:rsidTr="00C40B85">
        <w:tc>
          <w:tcPr>
            <w:tcW w:w="9062" w:type="dxa"/>
          </w:tcPr>
          <w:p w14:paraId="41F3A3FD" w14:textId="77777777" w:rsidR="003149CC" w:rsidRPr="004F3810" w:rsidRDefault="003149CC" w:rsidP="00C40B85">
            <w:pPr>
              <w:rPr>
                <w:iCs/>
                <w:lang w:eastAsia="x-none"/>
              </w:rPr>
            </w:pPr>
            <w:r w:rsidRPr="004F3810">
              <w:rPr>
                <w:iCs/>
                <w:highlight w:val="green"/>
                <w:lang w:eastAsia="x-none"/>
              </w:rPr>
              <w:t>Agreement</w:t>
            </w:r>
          </w:p>
          <w:p w14:paraId="3AE704A4" w14:textId="77777777" w:rsidR="003149CC" w:rsidRPr="004F3810" w:rsidRDefault="003149CC" w:rsidP="00C40B85">
            <w:pPr>
              <w:numPr>
                <w:ilvl w:val="0"/>
                <w:numId w:val="13"/>
              </w:numPr>
              <w:autoSpaceDE w:val="0"/>
              <w:autoSpaceDN w:val="0"/>
              <w:adjustRightInd w:val="0"/>
              <w:snapToGrid w:val="0"/>
              <w:ind w:left="0" w:firstLine="0"/>
              <w:contextualSpacing/>
              <w:jc w:val="both"/>
              <w:rPr>
                <w:szCs w:val="20"/>
                <w:lang w:eastAsia="x-none"/>
              </w:rPr>
            </w:pPr>
            <w:r w:rsidRPr="004F3810">
              <w:rPr>
                <w:szCs w:val="20"/>
                <w:lang w:eastAsia="x-none"/>
              </w:rPr>
              <w:t>For PDRCH generation at the device, at least following blocks are studied as the baseline:</w:t>
            </w:r>
          </w:p>
          <w:p w14:paraId="4BA9D85A" w14:textId="77777777" w:rsidR="003149CC" w:rsidRPr="004F3810" w:rsidRDefault="003149CC" w:rsidP="00C40B85">
            <w:pPr>
              <w:widowControl w:val="0"/>
              <w:numPr>
                <w:ilvl w:val="0"/>
                <w:numId w:val="34"/>
              </w:numPr>
              <w:autoSpaceDE w:val="0"/>
              <w:autoSpaceDN w:val="0"/>
              <w:adjustRightInd w:val="0"/>
              <w:jc w:val="both"/>
            </w:pPr>
            <w:r w:rsidRPr="004F3810">
              <w:t>CRC bits are appended if there is non-zero length CRC</w:t>
            </w:r>
          </w:p>
          <w:p w14:paraId="4DDDC731" w14:textId="77777777" w:rsidR="003149CC" w:rsidRPr="004F3810" w:rsidRDefault="003149CC" w:rsidP="00C40B85">
            <w:pPr>
              <w:widowControl w:val="0"/>
              <w:numPr>
                <w:ilvl w:val="1"/>
                <w:numId w:val="34"/>
              </w:numPr>
              <w:autoSpaceDE w:val="0"/>
              <w:autoSpaceDN w:val="0"/>
              <w:adjustRightInd w:val="0"/>
              <w:jc w:val="both"/>
            </w:pPr>
            <w:r w:rsidRPr="004F3810">
              <w:t>Note: CRC details discussed in agenda item 9.4.2.1</w:t>
            </w:r>
          </w:p>
          <w:p w14:paraId="502F7C1D" w14:textId="77777777" w:rsidR="003149CC" w:rsidRPr="004F3810" w:rsidRDefault="003149CC" w:rsidP="00C40B85">
            <w:pPr>
              <w:widowControl w:val="0"/>
              <w:numPr>
                <w:ilvl w:val="0"/>
                <w:numId w:val="34"/>
              </w:numPr>
              <w:autoSpaceDE w:val="0"/>
              <w:autoSpaceDN w:val="0"/>
              <w:adjustRightInd w:val="0"/>
              <w:jc w:val="both"/>
            </w:pPr>
            <w:r w:rsidRPr="004F3810">
              <w:t xml:space="preserve">Coding </w:t>
            </w:r>
          </w:p>
          <w:p w14:paraId="48B95228" w14:textId="77777777" w:rsidR="003149CC" w:rsidRPr="004F3810" w:rsidRDefault="003149CC" w:rsidP="00C40B85">
            <w:pPr>
              <w:widowControl w:val="0"/>
              <w:numPr>
                <w:ilvl w:val="1"/>
                <w:numId w:val="34"/>
              </w:numPr>
              <w:autoSpaceDE w:val="0"/>
              <w:autoSpaceDN w:val="0"/>
              <w:adjustRightInd w:val="0"/>
              <w:jc w:val="both"/>
            </w:pPr>
            <w:r w:rsidRPr="004F3810">
              <w:t>Exact coding methods within the coding block, e.g. with/without line coding and/or FEC discussed under agenda 9.4.2.1</w:t>
            </w:r>
          </w:p>
          <w:p w14:paraId="08919869" w14:textId="77777777" w:rsidR="003149CC" w:rsidRPr="004F3810" w:rsidRDefault="003149CC" w:rsidP="00C40B85">
            <w:pPr>
              <w:widowControl w:val="0"/>
              <w:numPr>
                <w:ilvl w:val="1"/>
                <w:numId w:val="34"/>
              </w:numPr>
              <w:autoSpaceDE w:val="0"/>
              <w:autoSpaceDN w:val="0"/>
              <w:adjustRightInd w:val="0"/>
              <w:jc w:val="both"/>
            </w:pPr>
            <w:r w:rsidRPr="004F3810">
              <w:t>Note: If no line coding is used, there may be an additional block (e.g. square wave generator) before/after modulation block</w:t>
            </w:r>
          </w:p>
          <w:p w14:paraId="54909962" w14:textId="77777777" w:rsidR="003149CC" w:rsidRPr="004F3810" w:rsidRDefault="003149CC" w:rsidP="00C40B85">
            <w:pPr>
              <w:widowControl w:val="0"/>
              <w:numPr>
                <w:ilvl w:val="0"/>
                <w:numId w:val="34"/>
              </w:numPr>
              <w:autoSpaceDE w:val="0"/>
              <w:autoSpaceDN w:val="0"/>
              <w:adjustRightInd w:val="0"/>
              <w:jc w:val="both"/>
            </w:pPr>
            <w:r w:rsidRPr="004F3810">
              <w:t>Modulation</w:t>
            </w:r>
          </w:p>
          <w:p w14:paraId="4A592901" w14:textId="77777777" w:rsidR="003149CC" w:rsidRPr="004F3810" w:rsidRDefault="003149CC" w:rsidP="00C40B85">
            <w:pPr>
              <w:widowControl w:val="0"/>
              <w:numPr>
                <w:ilvl w:val="0"/>
                <w:numId w:val="34"/>
              </w:numPr>
              <w:autoSpaceDE w:val="0"/>
              <w:autoSpaceDN w:val="0"/>
              <w:adjustRightInd w:val="0"/>
              <w:jc w:val="both"/>
              <w:rPr>
                <w:szCs w:val="20"/>
                <w:lang w:eastAsia="x-none"/>
              </w:rPr>
            </w:pPr>
            <w:r w:rsidRPr="004F3810">
              <w:t xml:space="preserve">Note: Other blocks could be added if agreed </w:t>
            </w:r>
          </w:p>
          <w:p w14:paraId="5986F47D" w14:textId="77777777" w:rsidR="003149CC" w:rsidRPr="004F3810" w:rsidRDefault="003149CC" w:rsidP="00C40B85">
            <w:pPr>
              <w:widowControl w:val="0"/>
              <w:autoSpaceDE w:val="0"/>
              <w:autoSpaceDN w:val="0"/>
              <w:adjustRightInd w:val="0"/>
              <w:ind w:left="822"/>
              <w:jc w:val="both"/>
              <w:rPr>
                <w:szCs w:val="20"/>
                <w:lang w:eastAsia="x-none"/>
              </w:rPr>
            </w:pPr>
            <w:r w:rsidRPr="004F3810">
              <w:t xml:space="preserve"> </w:t>
            </w:r>
          </w:p>
          <w:p w14:paraId="295E332F" w14:textId="77777777" w:rsidR="003149CC" w:rsidRDefault="003149CC" w:rsidP="00C40B85">
            <w:pPr>
              <w:widowControl w:val="0"/>
              <w:autoSpaceDE w:val="0"/>
              <w:autoSpaceDN w:val="0"/>
              <w:adjustRightInd w:val="0"/>
              <w:ind w:left="822"/>
              <w:jc w:val="both"/>
              <w:rPr>
                <w:rFonts w:eastAsiaTheme="minorEastAsia"/>
                <w:noProof/>
                <w:szCs w:val="20"/>
                <w:lang w:eastAsia="zh-CN"/>
              </w:rPr>
            </w:pPr>
            <w:r w:rsidRPr="004F3810">
              <w:rPr>
                <w:noProof/>
                <w:szCs w:val="20"/>
                <w:lang w:eastAsia="x-none"/>
              </w:rPr>
              <w:t xml:space="preserve"> </w:t>
            </w:r>
            <w:r w:rsidRPr="004F3810">
              <w:rPr>
                <w:noProof/>
                <w:szCs w:val="20"/>
                <w:lang w:eastAsia="x-none"/>
              </w:rPr>
              <w:drawing>
                <wp:inline distT="0" distB="0" distL="0" distR="0" wp14:anchorId="331D8197" wp14:editId="0E015753">
                  <wp:extent cx="4773954" cy="369905"/>
                  <wp:effectExtent l="0" t="0" r="0" b="0"/>
                  <wp:docPr id="52876256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2037" cy="372081"/>
                          </a:xfrm>
                          <a:prstGeom prst="rect">
                            <a:avLst/>
                          </a:prstGeom>
                          <a:noFill/>
                          <a:ln>
                            <a:noFill/>
                          </a:ln>
                        </pic:spPr>
                      </pic:pic>
                    </a:graphicData>
                  </a:graphic>
                </wp:inline>
              </w:drawing>
            </w:r>
          </w:p>
          <w:p w14:paraId="1DDE4866" w14:textId="77777777" w:rsidR="003149CC" w:rsidRPr="004F3810" w:rsidRDefault="003149CC" w:rsidP="00C40B85">
            <w:pPr>
              <w:ind w:left="800"/>
              <w:jc w:val="center"/>
              <w:rPr>
                <w:rFonts w:eastAsiaTheme="minorEastAsia"/>
                <w:b/>
                <w:bCs/>
                <w:szCs w:val="20"/>
                <w:lang w:eastAsia="zh-CN"/>
              </w:rPr>
            </w:pPr>
            <w:r w:rsidRPr="004F3810">
              <w:rPr>
                <w:szCs w:val="20"/>
                <w:lang w:eastAsia="x-none"/>
              </w:rPr>
              <w:t>P</w:t>
            </w:r>
            <w:r>
              <w:rPr>
                <w:rFonts w:eastAsiaTheme="minorEastAsia" w:hint="eastAsia"/>
                <w:szCs w:val="20"/>
                <w:lang w:eastAsia="zh-CN"/>
              </w:rPr>
              <w:t>D</w:t>
            </w:r>
            <w:r w:rsidRPr="004F3810">
              <w:rPr>
                <w:szCs w:val="20"/>
                <w:lang w:eastAsia="x-none"/>
              </w:rPr>
              <w:t>RCH generation</w:t>
            </w:r>
          </w:p>
          <w:p w14:paraId="738C3EFA" w14:textId="77777777" w:rsidR="003149CC" w:rsidRPr="00681747" w:rsidRDefault="003149CC" w:rsidP="00C40B85">
            <w:pPr>
              <w:rPr>
                <w:rFonts w:eastAsia="宋体"/>
                <w:lang w:eastAsia="zh-CN"/>
              </w:rPr>
            </w:pPr>
          </w:p>
        </w:tc>
      </w:tr>
    </w:tbl>
    <w:p w14:paraId="7E65A721" w14:textId="77777777" w:rsidR="003149CC" w:rsidRDefault="003149CC" w:rsidP="003149CC">
      <w:pPr>
        <w:rPr>
          <w:rFonts w:eastAsia="宋体"/>
          <w:lang w:val="en-US" w:eastAsia="zh-CN"/>
        </w:rPr>
      </w:pPr>
    </w:p>
    <w:p w14:paraId="52DD08FE" w14:textId="71E9F313" w:rsidR="003B7C86" w:rsidRDefault="00F52035" w:rsidP="003B7C86">
      <w:pPr>
        <w:rPr>
          <w:rFonts w:eastAsia="宋体"/>
          <w:lang w:val="en-US" w:eastAsia="zh-CN"/>
        </w:rPr>
      </w:pPr>
      <w:r>
        <w:rPr>
          <w:rFonts w:eastAsia="宋体" w:hint="eastAsia"/>
          <w:lang w:val="en-US" w:eastAsia="zh-CN"/>
        </w:rPr>
        <w:t>Similar as PRDCH, scrambling for PDRCH should also be supported to</w:t>
      </w:r>
      <w:r w:rsidR="003B7C86">
        <w:rPr>
          <w:rFonts w:eastAsia="宋体" w:hint="eastAsia"/>
          <w:lang w:val="en-US" w:eastAsia="zh-CN"/>
        </w:rPr>
        <w:t xml:space="preserve"> </w:t>
      </w:r>
      <w:r>
        <w:rPr>
          <w:rFonts w:eastAsia="宋体" w:hint="eastAsia"/>
          <w:lang w:val="en-US" w:eastAsia="zh-CN"/>
        </w:rPr>
        <w:t>mitigate</w:t>
      </w:r>
      <w:r w:rsidR="003B7C86">
        <w:rPr>
          <w:rFonts w:eastAsia="宋体" w:hint="eastAsia"/>
          <w:lang w:val="en-US" w:eastAsia="zh-CN"/>
        </w:rPr>
        <w:t xml:space="preserve"> interference</w:t>
      </w:r>
      <w:r w:rsidR="003B7C86">
        <w:rPr>
          <w:rFonts w:eastAsia="宋体"/>
          <w:lang w:val="en-US" w:eastAsia="zh-CN"/>
        </w:rPr>
        <w:t>,</w:t>
      </w:r>
      <w:r w:rsidR="003B7C86">
        <w:rPr>
          <w:rFonts w:eastAsia="宋体" w:hint="eastAsia"/>
          <w:lang w:val="en-US" w:eastAsia="zh-CN"/>
        </w:rPr>
        <w:t xml:space="preserve"> </w:t>
      </w:r>
      <w:proofErr w:type="gramStart"/>
      <w:r>
        <w:rPr>
          <w:rFonts w:eastAsia="宋体" w:hint="eastAsia"/>
          <w:lang w:val="en-US" w:eastAsia="zh-CN"/>
        </w:rPr>
        <w:t>and also</w:t>
      </w:r>
      <w:proofErr w:type="gramEnd"/>
      <w:r>
        <w:rPr>
          <w:rFonts w:eastAsia="宋体" w:hint="eastAsia"/>
          <w:lang w:val="en-US" w:eastAsia="zh-CN"/>
        </w:rPr>
        <w:t xml:space="preserve"> to avoid </w:t>
      </w:r>
      <w:r>
        <w:rPr>
          <w:rFonts w:eastAsia="宋体"/>
          <w:lang w:val="en-US" w:eastAsia="zh-CN"/>
        </w:rPr>
        <w:t>false</w:t>
      </w:r>
      <w:r>
        <w:rPr>
          <w:rFonts w:eastAsia="宋体" w:hint="eastAsia"/>
          <w:lang w:val="en-US" w:eastAsia="zh-CN"/>
        </w:rPr>
        <w:t xml:space="preserve"> detection by non-serving reader. Note that </w:t>
      </w:r>
      <w:r>
        <w:rPr>
          <w:rFonts w:eastAsia="宋体"/>
          <w:lang w:val="en-US" w:eastAsia="zh-CN"/>
        </w:rPr>
        <w:t>scrambling</w:t>
      </w:r>
      <w:r>
        <w:rPr>
          <w:rFonts w:eastAsia="宋体" w:hint="eastAsia"/>
          <w:lang w:val="en-US" w:eastAsia="zh-CN"/>
        </w:rPr>
        <w:t xml:space="preserve"> is also binary addition </w:t>
      </w:r>
      <w:r>
        <w:rPr>
          <w:rFonts w:eastAsia="宋体"/>
          <w:lang w:val="en-US" w:eastAsia="zh-CN"/>
        </w:rPr>
        <w:t>operation</w:t>
      </w:r>
      <w:r>
        <w:rPr>
          <w:rFonts w:eastAsia="宋体" w:hint="eastAsia"/>
          <w:lang w:val="en-US" w:eastAsia="zh-CN"/>
        </w:rPr>
        <w:t xml:space="preserve"> which can be supported by device.</w:t>
      </w:r>
    </w:p>
    <w:p w14:paraId="61DAC8EA" w14:textId="4A48F55B" w:rsidR="003B7C86" w:rsidRPr="00997C5D" w:rsidRDefault="003B7C86" w:rsidP="003B7C86">
      <w:pPr>
        <w:spacing w:beforeLines="50" w:before="120" w:afterLines="50" w:after="120"/>
        <w:rPr>
          <w:rFonts w:ascii="Times New Roman" w:eastAsiaTheme="minorEastAsia" w:hAnsi="Times New Roman"/>
          <w:bCs/>
          <w:szCs w:val="20"/>
          <w:lang w:eastAsia="zh-CN"/>
        </w:rPr>
      </w:pPr>
      <w:bookmarkStart w:id="33" w:name="_Toc173923370"/>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Scrambling for PD</w:t>
      </w:r>
      <w:r w:rsidR="00F52035">
        <w:rPr>
          <w:rFonts w:ascii="Times New Roman" w:eastAsiaTheme="minorEastAsia" w:hAnsi="Times New Roman" w:hint="eastAsia"/>
          <w:b/>
          <w:bCs/>
          <w:color w:val="000000"/>
          <w:szCs w:val="20"/>
          <w:lang w:eastAsia="zh-CN"/>
        </w:rPr>
        <w:t>R</w:t>
      </w:r>
      <w:r>
        <w:rPr>
          <w:rFonts w:ascii="Times New Roman" w:eastAsiaTheme="minorEastAsia" w:hAnsi="Times New Roman" w:hint="eastAsia"/>
          <w:b/>
          <w:bCs/>
          <w:color w:val="000000"/>
          <w:szCs w:val="20"/>
          <w:lang w:eastAsia="zh-CN"/>
        </w:rPr>
        <w:t>CH should be supported</w:t>
      </w:r>
      <w:r>
        <w:rPr>
          <w:rFonts w:ascii="Times New Roman" w:eastAsiaTheme="minorEastAsia" w:hAnsi="Times New Roman"/>
          <w:b/>
          <w:bCs/>
          <w:color w:val="000000"/>
          <w:szCs w:val="20"/>
          <w:lang w:eastAsia="zh-CN"/>
        </w:rPr>
        <w:t>.</w:t>
      </w:r>
      <w:bookmarkEnd w:id="33"/>
      <w:r>
        <w:rPr>
          <w:rFonts w:ascii="Times New Roman" w:eastAsiaTheme="minorEastAsia" w:hAnsi="Times New Roman"/>
          <w:b/>
          <w:bCs/>
          <w:color w:val="000000"/>
          <w:szCs w:val="20"/>
          <w:lang w:eastAsia="zh-CN"/>
        </w:rPr>
        <w:t xml:space="preserve"> </w:t>
      </w:r>
    </w:p>
    <w:p w14:paraId="0949CB72" w14:textId="6608FEB3" w:rsidR="00751849" w:rsidRDefault="00751849" w:rsidP="00751849">
      <w:pPr>
        <w:rPr>
          <w:rFonts w:ascii="Times New Roman" w:eastAsiaTheme="minorEastAsia" w:hAnsi="Times New Roman"/>
          <w:bCs/>
          <w:szCs w:val="20"/>
          <w:lang w:eastAsia="zh-CN"/>
        </w:rPr>
      </w:pPr>
      <w:r>
        <w:rPr>
          <w:rFonts w:eastAsia="宋体" w:hint="eastAsia"/>
          <w:lang w:eastAsia="zh-CN"/>
        </w:rPr>
        <w:t>In general, the PDRCH is generated according to the processing chain as</w:t>
      </w:r>
      <w:r w:rsidR="002D7249">
        <w:rPr>
          <w:rFonts w:eastAsia="宋体" w:hint="eastAsia"/>
          <w:lang w:eastAsia="zh-CN"/>
        </w:rPr>
        <w:t xml:space="preserve"> </w:t>
      </w:r>
      <w:r w:rsidR="002D7249">
        <w:rPr>
          <w:rFonts w:eastAsia="宋体"/>
          <w:lang w:eastAsia="zh-CN"/>
        </w:rPr>
        <w:fldChar w:fldCharType="begin"/>
      </w:r>
      <w:r w:rsidR="002D7249">
        <w:rPr>
          <w:rFonts w:eastAsia="宋体"/>
          <w:lang w:eastAsia="zh-CN"/>
        </w:rPr>
        <w:instrText xml:space="preserve"> </w:instrText>
      </w:r>
      <w:r w:rsidR="002D7249">
        <w:rPr>
          <w:rFonts w:eastAsia="宋体" w:hint="eastAsia"/>
          <w:lang w:eastAsia="zh-CN"/>
        </w:rPr>
        <w:instrText>REF _Ref173855823 \h</w:instrText>
      </w:r>
      <w:r w:rsidR="002D7249">
        <w:rPr>
          <w:rFonts w:eastAsia="宋体"/>
          <w:lang w:eastAsia="zh-CN"/>
        </w:rPr>
        <w:instrText xml:space="preserve"> </w:instrText>
      </w:r>
      <w:r w:rsidR="002D7249">
        <w:rPr>
          <w:rFonts w:eastAsia="宋体"/>
          <w:lang w:eastAsia="zh-CN"/>
        </w:rPr>
      </w:r>
      <w:r w:rsidR="002D7249">
        <w:rPr>
          <w:rFonts w:eastAsia="宋体"/>
          <w:lang w:eastAsia="zh-CN"/>
        </w:rPr>
        <w:fldChar w:fldCharType="separate"/>
      </w:r>
      <w:r w:rsidR="00FA0848">
        <w:t xml:space="preserve">Figure </w:t>
      </w:r>
      <w:r w:rsidR="00FA0848">
        <w:rPr>
          <w:noProof/>
        </w:rPr>
        <w:t>5</w:t>
      </w:r>
      <w:r w:rsidR="002D7249">
        <w:rPr>
          <w:rFonts w:eastAsia="宋体"/>
          <w:lang w:eastAsia="zh-CN"/>
        </w:rPr>
        <w:fldChar w:fldCharType="end"/>
      </w:r>
      <w:r>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w:t>
      </w:r>
    </w:p>
    <w:p w14:paraId="7899E456" w14:textId="77777777" w:rsidR="00835149" w:rsidRDefault="00835149" w:rsidP="00835149">
      <w:pPr>
        <w:pStyle w:val="a0"/>
        <w:rPr>
          <w:rFonts w:eastAsiaTheme="minorEastAsia"/>
          <w:color w:val="00B050"/>
          <w:lang w:eastAsia="zh-CN"/>
        </w:rPr>
      </w:pPr>
    </w:p>
    <w:p w14:paraId="03C660A1" w14:textId="2D10C059" w:rsidR="00751849" w:rsidRDefault="0082385D" w:rsidP="00835149">
      <w:pPr>
        <w:pStyle w:val="a0"/>
        <w:rPr>
          <w:rFonts w:eastAsiaTheme="minorEastAsia"/>
          <w:color w:val="00B050"/>
          <w:lang w:eastAsia="zh-CN"/>
        </w:rPr>
      </w:pPr>
      <w:r>
        <w:object w:dxaOrig="18110" w:dyaOrig="2000" w14:anchorId="071C5DEB">
          <v:shape id="_x0000_i1029" type="#_x0000_t75" style="width:452.7pt;height:50.2pt" o:ole="">
            <v:imagedata r:id="rId18" o:title=""/>
          </v:shape>
          <o:OLEObject Type="Embed" ProgID="Visio.Drawing.15" ShapeID="_x0000_i1029" DrawAspect="Content" ObjectID="_1784706541" r:id="rId19"/>
        </w:object>
      </w:r>
    </w:p>
    <w:p w14:paraId="53426515" w14:textId="51F271D8" w:rsidR="002D7249" w:rsidRDefault="002D7249" w:rsidP="002D7249">
      <w:pPr>
        <w:pStyle w:val="a7"/>
        <w:jc w:val="center"/>
        <w:rPr>
          <w:rFonts w:ascii="Times New Roman" w:eastAsiaTheme="minorEastAsia" w:hAnsi="Times New Roman"/>
          <w:bCs/>
          <w:lang w:eastAsia="zh-CN"/>
        </w:rPr>
      </w:pPr>
      <w:bookmarkStart w:id="34" w:name="_Ref173855823"/>
      <w:r>
        <w:t xml:space="preserve">Figure </w:t>
      </w:r>
      <w:r>
        <w:fldChar w:fldCharType="begin"/>
      </w:r>
      <w:r>
        <w:instrText xml:space="preserve"> SEQ Figure \* ARABIC </w:instrText>
      </w:r>
      <w:r>
        <w:fldChar w:fldCharType="separate"/>
      </w:r>
      <w:r w:rsidR="00FA0848">
        <w:rPr>
          <w:noProof/>
        </w:rPr>
        <w:t>5</w:t>
      </w:r>
      <w:r>
        <w:fldChar w:fldCharType="end"/>
      </w:r>
      <w:bookmarkEnd w:id="34"/>
      <w:r>
        <w:rPr>
          <w:rFonts w:eastAsiaTheme="minorEastAsia" w:hint="eastAsia"/>
          <w:lang w:eastAsia="zh-CN"/>
        </w:rPr>
        <w:t xml:space="preserve"> </w:t>
      </w:r>
      <w:r>
        <w:rPr>
          <w:rFonts w:ascii="Times New Roman" w:eastAsiaTheme="minorEastAsia" w:hAnsi="Times New Roman" w:hint="eastAsia"/>
          <w:bCs/>
          <w:lang w:eastAsia="zh-CN"/>
        </w:rPr>
        <w:t>PDRCH generation</w:t>
      </w:r>
    </w:p>
    <w:p w14:paraId="6D19157A" w14:textId="6E3B441E" w:rsidR="0078392B" w:rsidRPr="00FC2DD3" w:rsidRDefault="0078392B" w:rsidP="00FC2DD3">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BE3C0B">
        <w:rPr>
          <w:rFonts w:eastAsia="宋体" w:hint="eastAsia"/>
          <w:sz w:val="20"/>
          <w:szCs w:val="20"/>
          <w:lang w:val="en-US" w:eastAsia="zh-CN"/>
        </w:rPr>
        <w:t>2</w:t>
      </w:r>
      <w:r w:rsidRPr="007A3FA8">
        <w:rPr>
          <w:rFonts w:eastAsia="宋体" w:hint="eastAsia"/>
          <w:sz w:val="20"/>
          <w:szCs w:val="20"/>
          <w:lang w:val="en-US" w:eastAsia="zh-CN"/>
        </w:rPr>
        <w:t xml:space="preserve"> </w:t>
      </w:r>
      <w:r w:rsidR="009E6D17">
        <w:rPr>
          <w:rFonts w:eastAsia="宋体" w:hint="eastAsia"/>
          <w:sz w:val="20"/>
          <w:szCs w:val="20"/>
          <w:lang w:val="en-US" w:eastAsia="zh-CN"/>
        </w:rPr>
        <w:t>R</w:t>
      </w:r>
      <w:r>
        <w:rPr>
          <w:rFonts w:eastAsia="宋体" w:hint="eastAsia"/>
          <w:sz w:val="20"/>
          <w:szCs w:val="20"/>
          <w:lang w:val="en-US" w:eastAsia="zh-CN"/>
        </w:rPr>
        <w:t>e-transmission of PDRCH</w:t>
      </w:r>
    </w:p>
    <w:p w14:paraId="602A475B" w14:textId="2D94E70C" w:rsidR="0078392B" w:rsidRDefault="0078392B" w:rsidP="0078392B">
      <w:pPr>
        <w:rPr>
          <w:rFonts w:eastAsia="宋体"/>
          <w:lang w:val="en-US" w:eastAsia="zh-CN"/>
        </w:rPr>
      </w:pPr>
      <w:r>
        <w:rPr>
          <w:rFonts w:eastAsia="宋体" w:hint="eastAsia"/>
          <w:lang w:val="en-US" w:eastAsia="zh-CN"/>
        </w:rPr>
        <w:t>In the RAN1#116</w:t>
      </w:r>
      <w:r w:rsidR="00AF284B">
        <w:rPr>
          <w:rFonts w:eastAsia="宋体" w:hint="eastAsia"/>
          <w:lang w:val="en-US" w:eastAsia="zh-CN"/>
        </w:rPr>
        <w:t>bis</w:t>
      </w:r>
      <w:r>
        <w:rPr>
          <w:rFonts w:eastAsia="宋体" w:hint="eastAsia"/>
          <w:lang w:val="en-US" w:eastAsia="zh-CN"/>
        </w:rPr>
        <w:t xml:space="preserve"> it was agreed that </w:t>
      </w:r>
      <w:r w:rsidR="00AF284B">
        <w:rPr>
          <w:rFonts w:eastAsia="宋体" w:hint="eastAsia"/>
          <w:lang w:val="en-US" w:eastAsia="zh-CN"/>
        </w:rPr>
        <w:t xml:space="preserve">FEC is </w:t>
      </w:r>
      <w:r w:rsidR="00AF284B">
        <w:rPr>
          <w:rFonts w:eastAsia="宋体"/>
          <w:lang w:val="en-US" w:eastAsia="zh-CN"/>
        </w:rPr>
        <w:t>studied</w:t>
      </w:r>
      <w:r w:rsidR="00AF284B">
        <w:rPr>
          <w:rFonts w:eastAsia="宋体" w:hint="eastAsia"/>
          <w:lang w:val="en-US" w:eastAsia="zh-CN"/>
        </w:rPr>
        <w:t xml:space="preserve"> for D2R </w:t>
      </w:r>
      <w:r w:rsidR="00AF284B">
        <w:rPr>
          <w:rFonts w:eastAsia="宋体"/>
          <w:lang w:val="en-US" w:eastAsia="zh-CN"/>
        </w:rPr>
        <w:fldChar w:fldCharType="begin"/>
      </w:r>
      <w:r w:rsidR="00AF284B">
        <w:rPr>
          <w:rFonts w:eastAsia="宋体"/>
          <w:lang w:val="en-US" w:eastAsia="zh-CN"/>
        </w:rPr>
        <w:instrText xml:space="preserve"> </w:instrText>
      </w:r>
      <w:r w:rsidR="00AF284B">
        <w:rPr>
          <w:rFonts w:eastAsia="宋体" w:hint="eastAsia"/>
          <w:lang w:val="en-US" w:eastAsia="zh-CN"/>
        </w:rPr>
        <w:instrText>REF _Ref166142200 \r \h</w:instrText>
      </w:r>
      <w:r w:rsidR="00AF284B">
        <w:rPr>
          <w:rFonts w:eastAsia="宋体"/>
          <w:lang w:val="en-US" w:eastAsia="zh-CN"/>
        </w:rPr>
        <w:instrText xml:space="preserve"> </w:instrText>
      </w:r>
      <w:r w:rsidR="00AF284B">
        <w:rPr>
          <w:rFonts w:eastAsia="宋体"/>
          <w:lang w:val="en-US" w:eastAsia="zh-CN"/>
        </w:rPr>
      </w:r>
      <w:r w:rsidR="00AF284B">
        <w:rPr>
          <w:rFonts w:eastAsia="宋体"/>
          <w:lang w:val="en-US" w:eastAsia="zh-CN"/>
        </w:rPr>
        <w:fldChar w:fldCharType="separate"/>
      </w:r>
      <w:r w:rsidR="00FA0848">
        <w:rPr>
          <w:rFonts w:eastAsia="宋体"/>
          <w:lang w:val="en-US" w:eastAsia="zh-CN"/>
        </w:rPr>
        <w:t>[3]</w:t>
      </w:r>
      <w:r w:rsidR="00AF284B">
        <w:rPr>
          <w:rFonts w:eastAsia="宋体"/>
          <w:lang w:val="en-US" w:eastAsia="zh-CN"/>
        </w:rPr>
        <w:fldChar w:fldCharType="end"/>
      </w:r>
      <w:r w:rsidR="00AF284B">
        <w:rPr>
          <w:rFonts w:eastAsia="宋体" w:hint="eastAsia"/>
          <w:lang w:val="en-US" w:eastAsia="zh-CN"/>
        </w:rPr>
        <w:t>:</w:t>
      </w:r>
      <w:r>
        <w:rPr>
          <w:rFonts w:eastAsia="宋体" w:hint="eastAsia"/>
          <w:lang w:val="en-US" w:eastAsia="zh-CN"/>
        </w:rPr>
        <w:t xml:space="preserve"> </w:t>
      </w:r>
    </w:p>
    <w:p w14:paraId="2B8ACFA1" w14:textId="77777777" w:rsidR="00AF284B" w:rsidRPr="00AF284B" w:rsidRDefault="00AF284B" w:rsidP="0078392B">
      <w:pPr>
        <w:rPr>
          <w:rFonts w:eastAsia="宋体"/>
          <w:lang w:eastAsia="zh-CN"/>
        </w:rPr>
      </w:pPr>
    </w:p>
    <w:tbl>
      <w:tblPr>
        <w:tblStyle w:val="aa"/>
        <w:tblW w:w="0" w:type="auto"/>
        <w:tblLook w:val="04A0" w:firstRow="1" w:lastRow="0" w:firstColumn="1" w:lastColumn="0" w:noHBand="0" w:noVBand="1"/>
      </w:tblPr>
      <w:tblGrid>
        <w:gridCol w:w="9062"/>
      </w:tblGrid>
      <w:tr w:rsidR="00AF284B" w14:paraId="57E503C4" w14:textId="77777777" w:rsidTr="00C40B85">
        <w:tc>
          <w:tcPr>
            <w:tcW w:w="9062" w:type="dxa"/>
          </w:tcPr>
          <w:p w14:paraId="2FC522F5" w14:textId="77777777" w:rsidR="00AF284B" w:rsidRPr="00F41F25" w:rsidRDefault="00AF284B" w:rsidP="00AF284B">
            <w:pPr>
              <w:rPr>
                <w:bCs/>
                <w:lang w:eastAsia="x-none"/>
              </w:rPr>
            </w:pPr>
            <w:r w:rsidRPr="00F41F25">
              <w:rPr>
                <w:bCs/>
                <w:highlight w:val="green"/>
                <w:lang w:eastAsia="x-none"/>
              </w:rPr>
              <w:t>Agreement</w:t>
            </w:r>
          </w:p>
          <w:p w14:paraId="38DAD6EA" w14:textId="77777777" w:rsidR="00AF284B" w:rsidRPr="008814CD" w:rsidRDefault="00AF284B" w:rsidP="00AF284B">
            <w:pPr>
              <w:rPr>
                <w:bCs/>
                <w:lang w:eastAsia="x-none"/>
              </w:rPr>
            </w:pPr>
            <w:r w:rsidRPr="008814CD">
              <w:rPr>
                <w:bCs/>
                <w:lang w:eastAsia="x-none"/>
              </w:rPr>
              <w:t>A-IoT D2R study of FEC includes at least convolutional codes.</w:t>
            </w:r>
          </w:p>
          <w:p w14:paraId="3E73948B" w14:textId="77777777" w:rsidR="00AF284B" w:rsidRPr="008814CD" w:rsidRDefault="00AF284B" w:rsidP="00AF284B">
            <w:pPr>
              <w:numPr>
                <w:ilvl w:val="0"/>
                <w:numId w:val="39"/>
              </w:numPr>
              <w:rPr>
                <w:bCs/>
                <w:lang w:eastAsia="x-none"/>
              </w:rPr>
            </w:pPr>
            <w:r w:rsidRPr="008814CD">
              <w:rPr>
                <w:bCs/>
                <w:lang w:eastAsia="x-none"/>
              </w:rPr>
              <w:t>Comparisons are encouraged to compare to the case of no FEC</w:t>
            </w:r>
          </w:p>
          <w:p w14:paraId="7316618C" w14:textId="77777777" w:rsidR="00AF284B" w:rsidRPr="008814CD" w:rsidRDefault="00AF284B" w:rsidP="00AF284B">
            <w:pPr>
              <w:numPr>
                <w:ilvl w:val="0"/>
                <w:numId w:val="39"/>
              </w:numPr>
              <w:rPr>
                <w:bCs/>
                <w:lang w:eastAsia="x-none"/>
              </w:rPr>
            </w:pPr>
            <w:r w:rsidRPr="008814CD">
              <w:rPr>
                <w:bCs/>
                <w:lang w:eastAsia="x-none"/>
              </w:rPr>
              <w:t>FFS details of convolutional codes, such as polynomial(s), shift-register termination, etc.</w:t>
            </w:r>
          </w:p>
          <w:p w14:paraId="16A520B8" w14:textId="50446951" w:rsidR="00AF284B" w:rsidRPr="00AF284B" w:rsidRDefault="00AF284B" w:rsidP="00AF284B">
            <w:pPr>
              <w:numPr>
                <w:ilvl w:val="0"/>
                <w:numId w:val="39"/>
              </w:numPr>
              <w:rPr>
                <w:bCs/>
                <w:lang w:eastAsia="x-none"/>
              </w:rPr>
            </w:pPr>
            <w:r w:rsidRPr="008814CD">
              <w:rPr>
                <w:bCs/>
                <w:lang w:eastAsia="x-none"/>
              </w:rPr>
              <w:t>FFS if other FEC candidates/methods will be studied.</w:t>
            </w:r>
          </w:p>
        </w:tc>
      </w:tr>
    </w:tbl>
    <w:p w14:paraId="624F4BC7" w14:textId="77777777" w:rsidR="00AF284B" w:rsidRPr="00AF284B" w:rsidRDefault="00AF284B" w:rsidP="0078392B">
      <w:pPr>
        <w:rPr>
          <w:rFonts w:eastAsia="宋体"/>
          <w:lang w:eastAsia="zh-CN"/>
        </w:rPr>
      </w:pPr>
    </w:p>
    <w:p w14:paraId="7EC6C881" w14:textId="77777777" w:rsidR="00AF284B" w:rsidRDefault="00AF284B" w:rsidP="0078392B">
      <w:pPr>
        <w:rPr>
          <w:rFonts w:eastAsiaTheme="minorEastAsia"/>
          <w:lang w:eastAsia="zh-CN"/>
        </w:rPr>
      </w:pPr>
    </w:p>
    <w:p w14:paraId="465EC167" w14:textId="2DD55F52" w:rsidR="00AF284B" w:rsidRDefault="00AF284B" w:rsidP="00AF284B">
      <w:pPr>
        <w:rPr>
          <w:rFonts w:eastAsia="宋体"/>
          <w:lang w:val="en-US" w:eastAsia="zh-CN"/>
        </w:rPr>
      </w:pPr>
      <w:r>
        <w:rPr>
          <w:rFonts w:eastAsia="宋体" w:hint="eastAsia"/>
          <w:lang w:val="en-US" w:eastAsia="zh-CN"/>
        </w:rPr>
        <w:t xml:space="preserve">In RAN1#117 it was also agreed that at least </w:t>
      </w:r>
      <w:r w:rsidRPr="00600253">
        <w:rPr>
          <w:rFonts w:ascii="Times New Roman" w:hAnsi="Times New Roman"/>
          <w:bCs/>
          <w:szCs w:val="20"/>
          <w:lang w:eastAsia="zh-CN"/>
        </w:rPr>
        <w:t xml:space="preserve">block-level and bit-level repetition </w:t>
      </w:r>
      <w:r>
        <w:rPr>
          <w:rFonts w:ascii="Times New Roman" w:eastAsiaTheme="minorEastAsia" w:hAnsi="Times New Roman" w:hint="eastAsia"/>
          <w:bCs/>
          <w:szCs w:val="20"/>
          <w:lang w:eastAsia="zh-CN"/>
        </w:rPr>
        <w:t xml:space="preserve">are studied </w:t>
      </w:r>
      <w:r>
        <w:rPr>
          <w:rFonts w:eastAsia="宋体" w:hint="eastAsia"/>
          <w:lang w:val="en-US" w:eastAsia="zh-CN"/>
        </w:rPr>
        <w:t xml:space="preserve">for D2R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_Ref173840176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00FA0848">
        <w:rPr>
          <w:rFonts w:eastAsia="宋体"/>
          <w:lang w:val="en-US" w:eastAsia="zh-CN"/>
        </w:rPr>
        <w:t>[4]</w:t>
      </w:r>
      <w:r>
        <w:rPr>
          <w:rFonts w:eastAsia="宋体"/>
          <w:lang w:val="en-US" w:eastAsia="zh-CN"/>
        </w:rPr>
        <w:fldChar w:fldCharType="end"/>
      </w:r>
      <w:r>
        <w:rPr>
          <w:rFonts w:eastAsia="宋体" w:hint="eastAsia"/>
          <w:lang w:val="en-US" w:eastAsia="zh-CN"/>
        </w:rPr>
        <w:t xml:space="preserve">: </w:t>
      </w:r>
    </w:p>
    <w:p w14:paraId="3C2E5E2B" w14:textId="77777777" w:rsidR="00AF284B" w:rsidRPr="00AF284B" w:rsidRDefault="00AF284B" w:rsidP="00AF284B">
      <w:pPr>
        <w:rPr>
          <w:rFonts w:eastAsia="宋体"/>
          <w:lang w:eastAsia="zh-CN"/>
        </w:rPr>
      </w:pPr>
    </w:p>
    <w:tbl>
      <w:tblPr>
        <w:tblStyle w:val="aa"/>
        <w:tblW w:w="0" w:type="auto"/>
        <w:tblLook w:val="04A0" w:firstRow="1" w:lastRow="0" w:firstColumn="1" w:lastColumn="0" w:noHBand="0" w:noVBand="1"/>
      </w:tblPr>
      <w:tblGrid>
        <w:gridCol w:w="9062"/>
      </w:tblGrid>
      <w:tr w:rsidR="00AF284B" w14:paraId="5DA19007" w14:textId="77777777" w:rsidTr="00AF284B">
        <w:trPr>
          <w:trHeight w:val="2950"/>
        </w:trPr>
        <w:tc>
          <w:tcPr>
            <w:tcW w:w="9062" w:type="dxa"/>
          </w:tcPr>
          <w:p w14:paraId="55544AC8"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highlight w:val="green"/>
                <w:lang w:eastAsia="zh-CN"/>
              </w:rPr>
              <w:lastRenderedPageBreak/>
              <w:t>Agreement</w:t>
            </w:r>
          </w:p>
          <w:p w14:paraId="1DC5B1E0"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4445A256"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3E718D6A"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54B02FC"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49BE5177" w14:textId="77777777" w:rsidR="00AF284B" w:rsidRPr="00600253" w:rsidRDefault="00AF284B" w:rsidP="00AF284B">
            <w:pPr>
              <w:numPr>
                <w:ilvl w:val="0"/>
                <w:numId w:val="4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25482CDB" w14:textId="77777777" w:rsidR="00AF284B" w:rsidRPr="00600253" w:rsidRDefault="00AF284B" w:rsidP="00AF284B">
            <w:pPr>
              <w:numPr>
                <w:ilvl w:val="1"/>
                <w:numId w:val="4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5CED933E" w14:textId="77777777" w:rsidR="00AF284B" w:rsidRPr="00600253" w:rsidRDefault="00AF284B" w:rsidP="00AF284B">
            <w:pPr>
              <w:rPr>
                <w:rFonts w:ascii="Times New Roman" w:hAnsi="Times New Roman"/>
                <w:szCs w:val="20"/>
                <w:lang w:eastAsia="zh-CN"/>
              </w:rPr>
            </w:pPr>
          </w:p>
          <w:p w14:paraId="21368884" w14:textId="77777777" w:rsidR="00AF284B" w:rsidRPr="00600253" w:rsidRDefault="00AF284B" w:rsidP="00AF284B">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520324A4" w14:textId="525956E6" w:rsidR="00AF284B" w:rsidRPr="00AF284B" w:rsidRDefault="00AF284B" w:rsidP="00AF284B">
            <w:pPr>
              <w:jc w:val="both"/>
              <w:rPr>
                <w:rFonts w:ascii="Times New Roman" w:eastAsiaTheme="minorEastAsia" w:hAnsi="Times New Roman"/>
                <w:bCs/>
                <w:szCs w:val="20"/>
                <w:lang w:eastAsia="zh-CN"/>
              </w:rPr>
            </w:pPr>
            <w:r w:rsidRPr="00600253">
              <w:rPr>
                <w:rFonts w:ascii="Times New Roman" w:hAnsi="Times New Roman"/>
                <w:bCs/>
                <w:szCs w:val="20"/>
                <w:lang w:eastAsia="zh-CN"/>
              </w:rPr>
              <w:t>For D2R, study at least block-level and bit-level repetition type 1 and type 2.</w:t>
            </w:r>
          </w:p>
        </w:tc>
      </w:tr>
    </w:tbl>
    <w:p w14:paraId="3BA6D191" w14:textId="3DC71DBA" w:rsidR="00AF284B" w:rsidRDefault="00D772B6" w:rsidP="00203EBA">
      <w:pPr>
        <w:spacing w:beforeLines="50" w:before="120"/>
        <w:rPr>
          <w:rFonts w:eastAsia="宋体"/>
          <w:szCs w:val="20"/>
          <w:lang w:eastAsia="zh-CN"/>
        </w:rPr>
      </w:pPr>
      <w:r>
        <w:rPr>
          <w:rFonts w:eastAsia="宋体"/>
          <w:szCs w:val="20"/>
          <w:lang w:eastAsia="zh-CN"/>
        </w:rPr>
        <w:t>A</w:t>
      </w:r>
      <w:r>
        <w:rPr>
          <w:rFonts w:eastAsia="宋体" w:hint="eastAsia"/>
          <w:szCs w:val="20"/>
          <w:lang w:eastAsia="zh-CN"/>
        </w:rPr>
        <w:t xml:space="preserve">s FEC and/or repetition may be supported for </w:t>
      </w:r>
      <w:r w:rsidR="004C7889">
        <w:rPr>
          <w:rFonts w:eastAsia="宋体"/>
          <w:szCs w:val="20"/>
          <w:lang w:eastAsia="zh-CN"/>
        </w:rPr>
        <w:t>PDRCH, re</w:t>
      </w:r>
      <w:r>
        <w:rPr>
          <w:rFonts w:eastAsia="宋体" w:hint="eastAsia"/>
          <w:szCs w:val="20"/>
          <w:lang w:eastAsia="zh-CN"/>
        </w:rPr>
        <w:t xml:space="preserve">-transmission of PDRCH </w:t>
      </w:r>
      <w:r>
        <w:rPr>
          <w:rFonts w:eastAsia="宋体"/>
          <w:szCs w:val="20"/>
          <w:lang w:eastAsia="zh-CN"/>
        </w:rPr>
        <w:t>can</w:t>
      </w:r>
      <w:r>
        <w:rPr>
          <w:rFonts w:eastAsia="宋体" w:hint="eastAsia"/>
          <w:szCs w:val="20"/>
          <w:lang w:eastAsia="zh-CN"/>
        </w:rPr>
        <w:t xml:space="preserve"> be considered </w:t>
      </w:r>
      <w:r w:rsidR="004C7889">
        <w:rPr>
          <w:rFonts w:eastAsia="宋体" w:hint="eastAsia"/>
          <w:szCs w:val="20"/>
          <w:lang w:eastAsia="zh-CN"/>
        </w:rPr>
        <w:t xml:space="preserve">for chase combining or </w:t>
      </w:r>
      <w:r w:rsidR="00203EBA">
        <w:rPr>
          <w:rFonts w:eastAsia="宋体" w:hint="eastAsia"/>
          <w:szCs w:val="20"/>
          <w:lang w:eastAsia="zh-CN"/>
        </w:rPr>
        <w:t>IR combining at reader,</w:t>
      </w:r>
      <w:r>
        <w:rPr>
          <w:rFonts w:eastAsia="宋体" w:hint="eastAsia"/>
          <w:szCs w:val="20"/>
          <w:lang w:eastAsia="zh-CN"/>
        </w:rPr>
        <w:t xml:space="preserve"> and meanwhile reduce the resource overhead and A-IoT device power consumption.</w:t>
      </w:r>
      <w:r w:rsidR="00D65BC4">
        <w:rPr>
          <w:rFonts w:eastAsia="宋体" w:hint="eastAsia"/>
          <w:szCs w:val="20"/>
          <w:lang w:eastAsia="zh-CN"/>
        </w:rPr>
        <w:t xml:space="preserve"> </w:t>
      </w:r>
      <w:r w:rsidR="004C7889">
        <w:rPr>
          <w:rFonts w:eastAsia="宋体" w:hint="eastAsia"/>
          <w:szCs w:val="20"/>
          <w:lang w:eastAsia="zh-CN"/>
        </w:rPr>
        <w:t xml:space="preserve">From device perspective, it only needs to encode the TB as </w:t>
      </w:r>
      <w:r w:rsidR="004C7889">
        <w:rPr>
          <w:rFonts w:eastAsia="宋体"/>
          <w:szCs w:val="20"/>
          <w:lang w:eastAsia="zh-CN"/>
        </w:rPr>
        <w:t>initial</w:t>
      </w:r>
      <w:r w:rsidR="004C7889">
        <w:rPr>
          <w:rFonts w:eastAsia="宋体" w:hint="eastAsia"/>
          <w:szCs w:val="20"/>
          <w:lang w:eastAsia="zh-CN"/>
        </w:rPr>
        <w:t xml:space="preserve"> transmission for the re-transmission</w:t>
      </w:r>
      <w:r w:rsidR="00203EBA">
        <w:rPr>
          <w:rFonts w:eastAsia="宋体" w:hint="eastAsia"/>
          <w:szCs w:val="20"/>
          <w:lang w:eastAsia="zh-CN"/>
        </w:rPr>
        <w:t>.</w:t>
      </w:r>
    </w:p>
    <w:p w14:paraId="281F9333" w14:textId="324AFEA8" w:rsidR="00203EBA" w:rsidRPr="00A90860" w:rsidRDefault="00203EBA" w:rsidP="00203EBA">
      <w:pPr>
        <w:spacing w:beforeLines="100" w:before="240" w:afterLines="100" w:after="240"/>
        <w:rPr>
          <w:rFonts w:ascii="Times New Roman" w:eastAsiaTheme="minorEastAsia" w:hAnsi="Times New Roman"/>
          <w:bCs/>
          <w:szCs w:val="20"/>
          <w:lang w:eastAsia="zh-CN"/>
        </w:rPr>
      </w:pPr>
      <w:bookmarkStart w:id="35" w:name="_Toc17392337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A90860" w:rsidRPr="00802B54">
        <w:rPr>
          <w:rFonts w:ascii="Times New Roman" w:eastAsiaTheme="minorEastAsia" w:hAnsi="Times New Roman"/>
          <w:b/>
          <w:bCs/>
          <w:color w:val="000000"/>
          <w:szCs w:val="20"/>
        </w:rPr>
        <w:t xml:space="preserve">Proposal </w:t>
      </w:r>
      <w:r w:rsidR="00A90860" w:rsidRPr="00802B54">
        <w:rPr>
          <w:rFonts w:ascii="Times New Roman" w:eastAsiaTheme="minorEastAsia" w:hAnsi="Times New Roman"/>
          <w:b/>
          <w:bCs/>
          <w:color w:val="000000"/>
          <w:szCs w:val="20"/>
        </w:rPr>
        <w:fldChar w:fldCharType="begin"/>
      </w:r>
      <w:r w:rsidR="00A90860" w:rsidRPr="00802B54">
        <w:rPr>
          <w:rFonts w:ascii="Times New Roman" w:eastAsiaTheme="minorEastAsia" w:hAnsi="Times New Roman"/>
          <w:b/>
          <w:bCs/>
          <w:color w:val="000000"/>
          <w:szCs w:val="20"/>
        </w:rPr>
        <w:instrText xml:space="preserve"> SEQ Proposal \* ARABIC </w:instrText>
      </w:r>
      <w:r w:rsidR="00A90860"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16</w:t>
      </w:r>
      <w:r w:rsidR="00A90860" w:rsidRPr="00802B54">
        <w:rPr>
          <w:rFonts w:ascii="Times New Roman" w:eastAsiaTheme="minorEastAsia" w:hAnsi="Times New Roman"/>
          <w:b/>
          <w:bCs/>
          <w:color w:val="000000"/>
          <w:szCs w:val="20"/>
        </w:rPr>
        <w:fldChar w:fldCharType="end"/>
      </w:r>
      <w:r w:rsidR="00A90860" w:rsidRPr="00802B54">
        <w:rPr>
          <w:rFonts w:ascii="Times New Roman" w:eastAsiaTheme="minorEastAsia" w:hAnsi="Times New Roman"/>
          <w:b/>
          <w:bCs/>
          <w:color w:val="000000"/>
          <w:szCs w:val="20"/>
        </w:rPr>
        <w:t xml:space="preserve">: </w:t>
      </w:r>
      <w:r w:rsidR="00A90860">
        <w:rPr>
          <w:rFonts w:ascii="Times New Roman" w:eastAsiaTheme="minorEastAsia" w:hAnsi="Times New Roman" w:hint="eastAsia"/>
          <w:b/>
          <w:bCs/>
          <w:color w:val="000000"/>
          <w:szCs w:val="20"/>
          <w:lang w:eastAsia="zh-CN"/>
        </w:rPr>
        <w:t>Re-transmission for PDRCH should be studied.</w:t>
      </w:r>
      <w:bookmarkEnd w:id="35"/>
    </w:p>
    <w:p w14:paraId="6F1DAF0C" w14:textId="74EF0BD2" w:rsidR="005D0C56" w:rsidRPr="007A3FA8" w:rsidRDefault="005D0C56" w:rsidP="005D0C56">
      <w:pPr>
        <w:pStyle w:val="31"/>
        <w:rPr>
          <w:rFonts w:eastAsia="宋体"/>
          <w:sz w:val="20"/>
          <w:szCs w:val="20"/>
          <w:lang w:val="en-US" w:eastAsia="zh-CN"/>
        </w:rPr>
      </w:pPr>
      <w:r w:rsidRPr="007A3FA8">
        <w:rPr>
          <w:rFonts w:eastAsia="宋体" w:hint="eastAsia"/>
          <w:sz w:val="20"/>
          <w:szCs w:val="20"/>
          <w:lang w:val="en-US" w:eastAsia="zh-CN"/>
        </w:rPr>
        <w:t>2.</w:t>
      </w:r>
      <w:r>
        <w:rPr>
          <w:rFonts w:eastAsia="宋体" w:hint="eastAsia"/>
          <w:sz w:val="20"/>
          <w:szCs w:val="20"/>
          <w:lang w:val="en-US" w:eastAsia="zh-CN"/>
        </w:rPr>
        <w:t>2</w:t>
      </w:r>
      <w:r w:rsidRPr="007A3FA8">
        <w:rPr>
          <w:rFonts w:eastAsia="宋体" w:hint="eastAsia"/>
          <w:sz w:val="20"/>
          <w:szCs w:val="20"/>
          <w:lang w:val="en-US" w:eastAsia="zh-CN"/>
        </w:rPr>
        <w:t>.</w:t>
      </w:r>
      <w:r w:rsidR="0078392B">
        <w:rPr>
          <w:rFonts w:eastAsia="宋体" w:hint="eastAsia"/>
          <w:sz w:val="20"/>
          <w:szCs w:val="20"/>
          <w:lang w:val="en-US" w:eastAsia="zh-CN"/>
        </w:rPr>
        <w:t>3</w:t>
      </w:r>
      <w:r w:rsidRPr="007A3FA8">
        <w:rPr>
          <w:rFonts w:eastAsia="宋体" w:hint="eastAsia"/>
          <w:sz w:val="20"/>
          <w:szCs w:val="20"/>
          <w:lang w:val="en-US" w:eastAsia="zh-CN"/>
        </w:rPr>
        <w:t xml:space="preserve"> </w:t>
      </w:r>
      <w:r w:rsidR="004E4B60">
        <w:rPr>
          <w:rFonts w:eastAsia="宋体" w:hint="eastAsia"/>
          <w:sz w:val="20"/>
          <w:szCs w:val="20"/>
          <w:lang w:val="en-US" w:eastAsia="zh-CN"/>
        </w:rPr>
        <w:t>D2R signals</w:t>
      </w:r>
    </w:p>
    <w:p w14:paraId="2557AACE" w14:textId="1A2CF04D" w:rsidR="004E4B60" w:rsidRPr="00BE4664" w:rsidRDefault="004E4B60" w:rsidP="004E4B60">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RAN1#116bis the following agreement on D2R preamble was achieved:</w:t>
      </w:r>
    </w:p>
    <w:tbl>
      <w:tblPr>
        <w:tblStyle w:val="aa"/>
        <w:tblW w:w="0" w:type="auto"/>
        <w:tblLook w:val="04A0" w:firstRow="1" w:lastRow="0" w:firstColumn="1" w:lastColumn="0" w:noHBand="0" w:noVBand="1"/>
      </w:tblPr>
      <w:tblGrid>
        <w:gridCol w:w="9062"/>
      </w:tblGrid>
      <w:tr w:rsidR="004E4B60" w14:paraId="74188417" w14:textId="77777777" w:rsidTr="00C40B85">
        <w:tc>
          <w:tcPr>
            <w:tcW w:w="9062" w:type="dxa"/>
          </w:tcPr>
          <w:p w14:paraId="7F5B9A73" w14:textId="77777777" w:rsidR="004E4B60" w:rsidRPr="00FE1543" w:rsidRDefault="004E4B60" w:rsidP="00C40B85">
            <w:pPr>
              <w:rPr>
                <w:iCs/>
                <w:szCs w:val="20"/>
                <w:lang w:eastAsia="x-none"/>
              </w:rPr>
            </w:pPr>
            <w:bookmarkStart w:id="36" w:name="_Hlk173867958"/>
            <w:r w:rsidRPr="00FE1543">
              <w:rPr>
                <w:iCs/>
                <w:szCs w:val="20"/>
                <w:highlight w:val="green"/>
                <w:lang w:eastAsia="x-none"/>
              </w:rPr>
              <w:t>Agreement</w:t>
            </w:r>
          </w:p>
          <w:p w14:paraId="78411D44" w14:textId="77777777" w:rsidR="004E4B60" w:rsidRPr="00FE1543" w:rsidRDefault="004E4B60" w:rsidP="00C40B85">
            <w:pPr>
              <w:autoSpaceDE w:val="0"/>
              <w:autoSpaceDN w:val="0"/>
              <w:adjustRightInd w:val="0"/>
              <w:snapToGrid w:val="0"/>
              <w:contextualSpacing/>
              <w:jc w:val="both"/>
              <w:rPr>
                <w:szCs w:val="20"/>
                <w:lang w:eastAsia="x-none"/>
              </w:rPr>
            </w:pPr>
            <w:r w:rsidRPr="00FE1543">
              <w:rPr>
                <w:szCs w:val="20"/>
                <w:lang w:eastAsia="x-none"/>
              </w:rPr>
              <w:t>For D2R, a preamble preceding each PDRCH transmission is studied as the baseline at least for the D2R timing acquisition signal:</w:t>
            </w:r>
          </w:p>
          <w:p w14:paraId="750CC4B1" w14:textId="77777777" w:rsidR="004E4B60" w:rsidRPr="00FE1543" w:rsidRDefault="004E4B60" w:rsidP="00C40B85">
            <w:pPr>
              <w:widowControl w:val="0"/>
              <w:numPr>
                <w:ilvl w:val="0"/>
                <w:numId w:val="34"/>
              </w:numPr>
              <w:autoSpaceDE w:val="0"/>
              <w:autoSpaceDN w:val="0"/>
              <w:adjustRightInd w:val="0"/>
              <w:jc w:val="both"/>
            </w:pPr>
            <w:r w:rsidRPr="00FE1543">
              <w:t>Preamble is not part of PDRCH</w:t>
            </w:r>
          </w:p>
          <w:p w14:paraId="05E2B869" w14:textId="77777777" w:rsidR="004E4B60" w:rsidRPr="00FE1543" w:rsidRDefault="004E4B60" w:rsidP="00C40B85">
            <w:pPr>
              <w:widowControl w:val="0"/>
              <w:numPr>
                <w:ilvl w:val="0"/>
                <w:numId w:val="34"/>
              </w:numPr>
              <w:autoSpaceDE w:val="0"/>
              <w:autoSpaceDN w:val="0"/>
              <w:adjustRightInd w:val="0"/>
              <w:jc w:val="both"/>
            </w:pPr>
            <w:r w:rsidRPr="00FE1543">
              <w:t>FFS: Other functionalities of the preamble</w:t>
            </w:r>
          </w:p>
          <w:p w14:paraId="65C93C3B" w14:textId="77777777" w:rsidR="004E4B60" w:rsidRPr="00FE1543" w:rsidRDefault="004E4B60" w:rsidP="00C40B85">
            <w:pPr>
              <w:widowControl w:val="0"/>
              <w:autoSpaceDE w:val="0"/>
              <w:autoSpaceDN w:val="0"/>
              <w:adjustRightInd w:val="0"/>
              <w:jc w:val="both"/>
              <w:rPr>
                <w:rFonts w:ascii="Times New Roman" w:eastAsiaTheme="minorEastAsia" w:hAnsi="Times New Roman"/>
                <w:bCs/>
                <w:szCs w:val="20"/>
                <w:lang w:eastAsia="zh-CN"/>
              </w:rPr>
            </w:pPr>
          </w:p>
        </w:tc>
      </w:tr>
    </w:tbl>
    <w:bookmarkEnd w:id="36"/>
    <w:p w14:paraId="4408AAF2" w14:textId="4424680C" w:rsidR="004E4B60" w:rsidRDefault="00DC56B6" w:rsidP="004E4B60">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following aspects should be considered for D2R </w:t>
      </w:r>
      <w:r>
        <w:rPr>
          <w:rFonts w:ascii="Times New Roman" w:eastAsiaTheme="minorEastAsia" w:hAnsi="Times New Roman"/>
          <w:bCs/>
          <w:szCs w:val="20"/>
          <w:lang w:eastAsia="zh-CN"/>
        </w:rPr>
        <w:t>preamble</w:t>
      </w:r>
      <w:r>
        <w:rPr>
          <w:rFonts w:ascii="Times New Roman" w:eastAsiaTheme="minorEastAsia" w:hAnsi="Times New Roman" w:hint="eastAsia"/>
          <w:bCs/>
          <w:szCs w:val="20"/>
          <w:lang w:eastAsia="zh-CN"/>
        </w:rPr>
        <w:t xml:space="preserve"> design:</w:t>
      </w:r>
    </w:p>
    <w:p w14:paraId="1AB102D0" w14:textId="6E06C6D5" w:rsidR="00DC56B6" w:rsidRPr="00A867CE" w:rsidRDefault="00DC56B6"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preamble should be reader specific. </w:t>
      </w:r>
      <w:r w:rsidRPr="00A867CE">
        <w:rPr>
          <w:rFonts w:ascii="Times New Roman" w:eastAsiaTheme="minorEastAsia" w:hAnsi="Times New Roman" w:cs="Times New Roman"/>
          <w:bCs/>
          <w:sz w:val="20"/>
          <w:szCs w:val="20"/>
        </w:rPr>
        <w:t>Otherwise,</w:t>
      </w:r>
      <w:r w:rsidRPr="00A867CE">
        <w:rPr>
          <w:rFonts w:ascii="Times New Roman" w:eastAsiaTheme="minorEastAsia" w:hAnsi="Times New Roman" w:cs="Times New Roman" w:hint="eastAsia"/>
          <w:bCs/>
          <w:sz w:val="20"/>
          <w:szCs w:val="20"/>
        </w:rPr>
        <w:t xml:space="preserve"> one reader may receive a preamble and subsequent PDRCH transmitted by a device served by another reader.</w:t>
      </w:r>
    </w:p>
    <w:p w14:paraId="2986D0C4" w14:textId="0D5394AB" w:rsidR="00525B9C" w:rsidRPr="00A867CE" w:rsidRDefault="00494C0B"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The preamble should be collision-</w:t>
      </w:r>
      <w:r>
        <w:rPr>
          <w:rFonts w:ascii="Times New Roman" w:eastAsiaTheme="minorEastAsia" w:hAnsi="Times New Roman" w:cs="Times New Roman"/>
          <w:bCs/>
          <w:sz w:val="20"/>
          <w:szCs w:val="20"/>
        </w:rPr>
        <w:t>resistan</w:t>
      </w:r>
      <w:r w:rsidR="00110BD7">
        <w:rPr>
          <w:rFonts w:ascii="Times New Roman" w:eastAsiaTheme="minorEastAsia" w:hAnsi="Times New Roman" w:cs="Times New Roman" w:hint="eastAsia"/>
          <w:bCs/>
          <w:sz w:val="20"/>
          <w:szCs w:val="20"/>
        </w:rPr>
        <w:t>t</w:t>
      </w:r>
      <w:r>
        <w:rPr>
          <w:rFonts w:ascii="Times New Roman" w:eastAsiaTheme="minorEastAsia" w:hAnsi="Times New Roman" w:cs="Times New Roman" w:hint="eastAsia"/>
          <w:bCs/>
          <w:sz w:val="20"/>
          <w:szCs w:val="20"/>
        </w:rPr>
        <w:t xml:space="preserve"> f</w:t>
      </w:r>
      <w:r w:rsidR="00525B9C" w:rsidRPr="00A867CE">
        <w:rPr>
          <w:rFonts w:ascii="Times New Roman" w:eastAsiaTheme="minorEastAsia" w:hAnsi="Times New Roman" w:cs="Times New Roman" w:hint="eastAsia"/>
          <w:bCs/>
          <w:sz w:val="20"/>
          <w:szCs w:val="20"/>
        </w:rPr>
        <w:t>or contention based D2R transmission, such as RN16 in slotted-ALOHA procedure</w:t>
      </w:r>
      <w:r>
        <w:rPr>
          <w:rFonts w:ascii="Times New Roman" w:eastAsiaTheme="minorEastAsia" w:hAnsi="Times New Roman" w:cs="Times New Roman" w:hint="eastAsia"/>
          <w:bCs/>
          <w:sz w:val="20"/>
          <w:szCs w:val="20"/>
        </w:rPr>
        <w:t>. To the end</w:t>
      </w:r>
      <w:r w:rsidR="003D37F6">
        <w:rPr>
          <w:rFonts w:ascii="Times New Roman" w:eastAsiaTheme="minorEastAsia" w:hAnsi="Times New Roman" w:cs="Times New Roman" w:hint="eastAsia"/>
          <w:bCs/>
          <w:sz w:val="20"/>
          <w:szCs w:val="20"/>
        </w:rPr>
        <w:t xml:space="preserve"> </w:t>
      </w:r>
      <w:r w:rsidR="00525B9C" w:rsidRPr="00A867CE">
        <w:rPr>
          <w:rFonts w:ascii="Times New Roman" w:eastAsiaTheme="minorEastAsia" w:hAnsi="Times New Roman" w:cs="Times New Roman" w:hint="eastAsia"/>
          <w:bCs/>
          <w:sz w:val="20"/>
          <w:szCs w:val="20"/>
        </w:rPr>
        <w:t xml:space="preserve">multiple orthogonal preambles </w:t>
      </w:r>
      <w:r w:rsidR="00525B9C" w:rsidRPr="00A867CE">
        <w:rPr>
          <w:rFonts w:ascii="Times New Roman" w:eastAsiaTheme="minorEastAsia" w:hAnsi="Times New Roman" w:cs="Times New Roman"/>
          <w:bCs/>
          <w:sz w:val="20"/>
          <w:szCs w:val="20"/>
        </w:rPr>
        <w:t>should</w:t>
      </w:r>
      <w:r w:rsidR="00525B9C" w:rsidRPr="00A867CE">
        <w:rPr>
          <w:rFonts w:ascii="Times New Roman" w:eastAsiaTheme="minorEastAsia" w:hAnsi="Times New Roman" w:cs="Times New Roman" w:hint="eastAsia"/>
          <w:bCs/>
          <w:sz w:val="20"/>
          <w:szCs w:val="20"/>
        </w:rPr>
        <w:t xml:space="preserve"> be provided for a device to randomly select.</w:t>
      </w:r>
    </w:p>
    <w:p w14:paraId="15E6E683" w14:textId="64775681" w:rsidR="00DC56B6" w:rsidRPr="00A867CE" w:rsidRDefault="00DC56B6" w:rsidP="00A867CE">
      <w:pPr>
        <w:pStyle w:val="af8"/>
        <w:numPr>
          <w:ilvl w:val="0"/>
          <w:numId w:val="24"/>
        </w:numPr>
        <w:spacing w:beforeLines="50" w:before="120"/>
        <w:ind w:left="442" w:firstLineChars="0" w:hanging="442"/>
        <w:rPr>
          <w:rFonts w:ascii="Times New Roman" w:eastAsiaTheme="minorEastAsia" w:hAnsi="Times New Roman" w:cs="Times New Roman"/>
          <w:bCs/>
          <w:sz w:val="20"/>
          <w:szCs w:val="20"/>
        </w:rPr>
      </w:pPr>
      <w:r w:rsidRPr="00A867CE">
        <w:rPr>
          <w:rFonts w:ascii="Times New Roman" w:eastAsiaTheme="minorEastAsia" w:hAnsi="Times New Roman" w:cs="Times New Roman"/>
          <w:bCs/>
          <w:sz w:val="20"/>
          <w:szCs w:val="20"/>
        </w:rPr>
        <w:t>T</w:t>
      </w:r>
      <w:r w:rsidRPr="00A867CE">
        <w:rPr>
          <w:rFonts w:ascii="Times New Roman" w:eastAsiaTheme="minorEastAsia" w:hAnsi="Times New Roman" w:cs="Times New Roman" w:hint="eastAsia"/>
          <w:bCs/>
          <w:sz w:val="20"/>
          <w:szCs w:val="20"/>
        </w:rPr>
        <w:t xml:space="preserve">he </w:t>
      </w:r>
      <w:r w:rsidRPr="00A867CE">
        <w:rPr>
          <w:rFonts w:ascii="Times New Roman" w:eastAsiaTheme="minorEastAsia" w:hAnsi="Times New Roman" w:cs="Times New Roman"/>
          <w:bCs/>
          <w:sz w:val="20"/>
          <w:szCs w:val="20"/>
        </w:rPr>
        <w:t>preamble</w:t>
      </w:r>
      <w:r w:rsidRPr="00A867CE">
        <w:rPr>
          <w:rFonts w:ascii="Times New Roman" w:eastAsiaTheme="minorEastAsia" w:hAnsi="Times New Roman" w:cs="Times New Roman" w:hint="eastAsia"/>
          <w:bCs/>
          <w:sz w:val="20"/>
          <w:szCs w:val="20"/>
        </w:rPr>
        <w:t xml:space="preserve"> should be differentiated from </w:t>
      </w:r>
      <w:r w:rsidR="003D37F6">
        <w:rPr>
          <w:rFonts w:ascii="Times New Roman" w:eastAsiaTheme="minorEastAsia" w:hAnsi="Times New Roman" w:cs="Times New Roman" w:hint="eastAsia"/>
          <w:bCs/>
          <w:sz w:val="20"/>
          <w:szCs w:val="20"/>
        </w:rPr>
        <w:t>PDRCH</w:t>
      </w:r>
      <w:r w:rsidRPr="00A867CE">
        <w:rPr>
          <w:rFonts w:ascii="Times New Roman" w:eastAsiaTheme="minorEastAsia" w:hAnsi="Times New Roman" w:cs="Times New Roman" w:hint="eastAsia"/>
          <w:bCs/>
          <w:sz w:val="20"/>
          <w:szCs w:val="20"/>
        </w:rPr>
        <w:t xml:space="preserve">, such </w:t>
      </w:r>
      <w:r w:rsidRPr="00A867CE">
        <w:rPr>
          <w:rFonts w:ascii="Times New Roman" w:eastAsiaTheme="minorEastAsia" w:hAnsi="Times New Roman" w:cs="Times New Roman"/>
          <w:bCs/>
          <w:sz w:val="20"/>
          <w:szCs w:val="20"/>
        </w:rPr>
        <w:t>that</w:t>
      </w:r>
      <w:r w:rsidRPr="00A867CE">
        <w:rPr>
          <w:rFonts w:ascii="Times New Roman" w:eastAsiaTheme="minorEastAsia" w:hAnsi="Times New Roman" w:cs="Times New Roman" w:hint="eastAsia"/>
          <w:bCs/>
          <w:sz w:val="20"/>
          <w:szCs w:val="20"/>
        </w:rPr>
        <w:t xml:space="preserve"> the reader would not mis-interpret a PDRCH transmitted from another device (served by another reader) as a preamble.</w:t>
      </w:r>
    </w:p>
    <w:p w14:paraId="2DBEC6D0" w14:textId="63FEB9BF" w:rsidR="00A13A99" w:rsidRPr="00A13A99" w:rsidRDefault="00A13A99" w:rsidP="00A13A99">
      <w:pPr>
        <w:spacing w:beforeLines="100" w:before="240" w:afterLines="100" w:after="240"/>
        <w:rPr>
          <w:rFonts w:ascii="Times New Roman" w:eastAsiaTheme="minorEastAsia" w:hAnsi="Times New Roman"/>
          <w:b/>
          <w:bCs/>
          <w:color w:val="000000"/>
          <w:szCs w:val="20"/>
        </w:rPr>
      </w:pPr>
      <w:bookmarkStart w:id="37" w:name="_Toc173923372"/>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17</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003D37F6">
        <w:rPr>
          <w:rFonts w:ascii="Times New Roman" w:eastAsiaTheme="minorEastAsia" w:hAnsi="Times New Roman" w:hint="eastAsia"/>
          <w:b/>
          <w:bCs/>
          <w:color w:val="000000"/>
          <w:szCs w:val="20"/>
          <w:lang w:eastAsia="zh-CN"/>
        </w:rPr>
        <w:t xml:space="preserve">D2R preamble should be reader specific, </w:t>
      </w:r>
      <w:r w:rsidR="00494C0B">
        <w:rPr>
          <w:rFonts w:ascii="Times New Roman" w:eastAsiaTheme="minorEastAsia" w:hAnsi="Times New Roman" w:hint="eastAsia"/>
          <w:b/>
          <w:bCs/>
          <w:color w:val="000000"/>
          <w:szCs w:val="20"/>
          <w:lang w:eastAsia="zh-CN"/>
        </w:rPr>
        <w:t>collision-</w:t>
      </w:r>
      <w:r w:rsidR="00494C0B">
        <w:rPr>
          <w:rFonts w:ascii="Times New Roman" w:eastAsiaTheme="minorEastAsia" w:hAnsi="Times New Roman"/>
          <w:b/>
          <w:bCs/>
          <w:color w:val="000000"/>
          <w:szCs w:val="20"/>
          <w:lang w:eastAsia="zh-CN"/>
        </w:rPr>
        <w:t>resistance</w:t>
      </w:r>
      <w:r w:rsidR="00494C0B">
        <w:rPr>
          <w:rFonts w:ascii="Times New Roman" w:eastAsiaTheme="minorEastAsia" w:hAnsi="Times New Roman" w:hint="eastAsia"/>
          <w:b/>
          <w:bCs/>
          <w:color w:val="000000"/>
          <w:szCs w:val="20"/>
          <w:lang w:eastAsia="zh-CN"/>
        </w:rPr>
        <w:t xml:space="preserve"> and </w:t>
      </w:r>
      <w:r w:rsidR="00494C0B">
        <w:rPr>
          <w:rFonts w:ascii="Times New Roman" w:eastAsiaTheme="minorEastAsia" w:hAnsi="Times New Roman"/>
          <w:b/>
          <w:bCs/>
          <w:color w:val="000000"/>
          <w:szCs w:val="20"/>
          <w:lang w:eastAsia="zh-CN"/>
        </w:rPr>
        <w:t>distinguishable</w:t>
      </w:r>
      <w:r w:rsidR="00494C0B">
        <w:rPr>
          <w:rFonts w:ascii="Times New Roman" w:eastAsiaTheme="minorEastAsia" w:hAnsi="Times New Roman" w:hint="eastAsia"/>
          <w:b/>
          <w:bCs/>
          <w:color w:val="000000"/>
          <w:szCs w:val="20"/>
          <w:lang w:eastAsia="zh-CN"/>
        </w:rPr>
        <w:t xml:space="preserve"> from PDRCH</w:t>
      </w:r>
      <w:r w:rsidR="00E115E6">
        <w:rPr>
          <w:rFonts w:ascii="Times New Roman" w:eastAsiaTheme="minorEastAsia" w:hAnsi="Times New Roman" w:hint="eastAsia"/>
          <w:b/>
          <w:bCs/>
          <w:color w:val="000000"/>
          <w:szCs w:val="20"/>
          <w:lang w:eastAsia="zh-CN"/>
        </w:rPr>
        <w:t xml:space="preserve">, </w:t>
      </w:r>
      <w:r w:rsidR="00E115E6">
        <w:rPr>
          <w:rFonts w:ascii="Times New Roman" w:eastAsiaTheme="minorEastAsia" w:hAnsi="Times New Roman"/>
          <w:b/>
          <w:bCs/>
          <w:color w:val="000000"/>
          <w:szCs w:val="20"/>
          <w:lang w:eastAsia="zh-CN"/>
        </w:rPr>
        <w:t>binary</w:t>
      </w:r>
      <w:r w:rsidR="00E115E6">
        <w:rPr>
          <w:rFonts w:ascii="Times New Roman" w:eastAsiaTheme="minorEastAsia" w:hAnsi="Times New Roman" w:hint="eastAsia"/>
          <w:b/>
          <w:bCs/>
          <w:color w:val="000000"/>
          <w:szCs w:val="20"/>
          <w:lang w:eastAsia="zh-CN"/>
        </w:rPr>
        <w:t xml:space="preserve"> orthogonal sequences can be considered as D2R preamble</w:t>
      </w:r>
      <w:r>
        <w:rPr>
          <w:rFonts w:ascii="Times New Roman" w:eastAsiaTheme="minorEastAsia" w:hAnsi="Times New Roman" w:hint="eastAsia"/>
          <w:b/>
          <w:bCs/>
          <w:color w:val="000000"/>
          <w:szCs w:val="20"/>
          <w:lang w:eastAsia="zh-CN"/>
        </w:rPr>
        <w:t>.</w:t>
      </w:r>
      <w:bookmarkEnd w:id="37"/>
    </w:p>
    <w:p w14:paraId="7AC9183A" w14:textId="4B8AFAA7" w:rsidR="004E4B60" w:rsidRDefault="004E4B60" w:rsidP="004E4B60">
      <w:pPr>
        <w:spacing w:beforeLines="50" w:before="120"/>
        <w:rPr>
          <w:rFonts w:eastAsia="宋体"/>
          <w:szCs w:val="20"/>
          <w:lang w:eastAsia="zh-CN"/>
        </w:rPr>
      </w:pPr>
      <w:r>
        <w:rPr>
          <w:rFonts w:eastAsia="宋体" w:hint="eastAsia"/>
          <w:szCs w:val="20"/>
          <w:lang w:eastAsia="zh-CN"/>
        </w:rPr>
        <w:t>Mid-amble was discussed in the last meeting for D2R transmission for various purposes. However, a</w:t>
      </w:r>
      <w:r w:rsidRPr="00321F25">
        <w:rPr>
          <w:rFonts w:eastAsia="宋体"/>
          <w:szCs w:val="20"/>
          <w:lang w:eastAsia="zh-CN"/>
        </w:rPr>
        <w:t xml:space="preserve">s SFO </w:t>
      </w:r>
      <w:r>
        <w:rPr>
          <w:rFonts w:eastAsia="宋体" w:hint="eastAsia"/>
          <w:szCs w:val="20"/>
          <w:lang w:eastAsia="zh-CN"/>
        </w:rPr>
        <w:t xml:space="preserve">of a device considered in this release </w:t>
      </w:r>
      <w:r w:rsidRPr="00321F25">
        <w:rPr>
          <w:rFonts w:eastAsia="宋体"/>
          <w:szCs w:val="20"/>
          <w:lang w:eastAsia="zh-CN"/>
        </w:rPr>
        <w:t>is up to 10^5 ppm, line coding should be used for timing tracking, mid</w:t>
      </w:r>
      <w:r>
        <w:rPr>
          <w:rFonts w:eastAsia="宋体" w:hint="eastAsia"/>
          <w:szCs w:val="20"/>
          <w:lang w:eastAsia="zh-CN"/>
        </w:rPr>
        <w:t>-</w:t>
      </w:r>
      <w:r w:rsidRPr="00321F25">
        <w:rPr>
          <w:rFonts w:eastAsia="宋体"/>
          <w:szCs w:val="20"/>
          <w:lang w:eastAsia="zh-CN"/>
        </w:rPr>
        <w:t>amble for timing tracking is not necessary.</w:t>
      </w:r>
      <w:r>
        <w:rPr>
          <w:rFonts w:eastAsia="宋体" w:hint="eastAsia"/>
          <w:szCs w:val="20"/>
          <w:lang w:eastAsia="zh-CN"/>
        </w:rPr>
        <w:t xml:space="preserve"> Furthermore, </w:t>
      </w:r>
      <w:r w:rsidRPr="00321F25">
        <w:rPr>
          <w:rFonts w:eastAsia="宋体"/>
          <w:szCs w:val="20"/>
          <w:lang w:eastAsia="zh-CN"/>
        </w:rPr>
        <w:t xml:space="preserve">D2R transmission length is </w:t>
      </w:r>
      <w:r>
        <w:rPr>
          <w:rFonts w:eastAsia="宋体" w:hint="eastAsia"/>
          <w:szCs w:val="20"/>
          <w:lang w:eastAsia="zh-CN"/>
        </w:rPr>
        <w:t xml:space="preserve">expected to be </w:t>
      </w:r>
      <w:r w:rsidRPr="00321F25">
        <w:rPr>
          <w:rFonts w:eastAsia="宋体"/>
          <w:szCs w:val="20"/>
          <w:lang w:eastAsia="zh-CN"/>
        </w:rPr>
        <w:t>&lt;72ms (</w:t>
      </w:r>
      <w:r>
        <w:rPr>
          <w:rFonts w:eastAsia="宋体" w:hint="eastAsia"/>
          <w:szCs w:val="20"/>
          <w:lang w:eastAsia="zh-CN"/>
        </w:rPr>
        <w:t xml:space="preserve">assuming </w:t>
      </w:r>
      <w:r w:rsidRPr="00321F25">
        <w:rPr>
          <w:rFonts w:eastAsia="宋体"/>
          <w:szCs w:val="20"/>
          <w:lang w:eastAsia="zh-CN"/>
        </w:rPr>
        <w:t>1000bit, 14bit/slot)</w:t>
      </w:r>
      <w:r>
        <w:rPr>
          <w:rFonts w:eastAsia="宋体" w:hint="eastAsia"/>
          <w:szCs w:val="20"/>
          <w:lang w:eastAsia="zh-CN"/>
        </w:rPr>
        <w:t xml:space="preserve">, </w:t>
      </w:r>
      <w:r w:rsidRPr="00321F25">
        <w:rPr>
          <w:rFonts w:eastAsia="宋体"/>
          <w:szCs w:val="20"/>
          <w:lang w:eastAsia="zh-CN"/>
        </w:rPr>
        <w:t>frequency drift is &lt;0.1 ppm/s as studied in LP-WUS,</w:t>
      </w:r>
      <w:r>
        <w:rPr>
          <w:rFonts w:eastAsia="宋体" w:hint="eastAsia"/>
          <w:szCs w:val="20"/>
          <w:lang w:eastAsia="zh-CN"/>
        </w:rPr>
        <w:t xml:space="preserve"> which</w:t>
      </w:r>
      <w:r w:rsidRPr="00321F25">
        <w:rPr>
          <w:rFonts w:eastAsia="宋体"/>
          <w:szCs w:val="20"/>
          <w:lang w:eastAsia="zh-CN"/>
        </w:rPr>
        <w:t xml:space="preserve"> correspond</w:t>
      </w:r>
      <w:r>
        <w:rPr>
          <w:rFonts w:eastAsia="宋体" w:hint="eastAsia"/>
          <w:szCs w:val="20"/>
          <w:lang w:eastAsia="zh-CN"/>
        </w:rPr>
        <w:t>s</w:t>
      </w:r>
      <w:r w:rsidRPr="00321F25">
        <w:rPr>
          <w:rFonts w:eastAsia="宋体"/>
          <w:szCs w:val="20"/>
          <w:lang w:eastAsia="zh-CN"/>
        </w:rPr>
        <w:t xml:space="preserve"> to ~6Hz frequency drift in 72ms @900MHz.</w:t>
      </w:r>
      <w:r w:rsidRPr="00AF6CDB">
        <w:rPr>
          <w:rFonts w:eastAsia="宋体"/>
          <w:szCs w:val="20"/>
          <w:lang w:eastAsia="zh-CN"/>
        </w:rPr>
        <w:t xml:space="preserve"> </w:t>
      </w:r>
      <w:r>
        <w:rPr>
          <w:rFonts w:eastAsia="宋体" w:hint="eastAsia"/>
          <w:szCs w:val="20"/>
          <w:lang w:eastAsia="zh-CN"/>
        </w:rPr>
        <w:t>Therefore, it is sufficient to use p</w:t>
      </w:r>
      <w:r w:rsidRPr="00321F25">
        <w:rPr>
          <w:rFonts w:eastAsia="宋体"/>
          <w:szCs w:val="20"/>
          <w:lang w:eastAsia="zh-CN"/>
        </w:rPr>
        <w:t>reamble for frequency tracking</w:t>
      </w:r>
      <w:r>
        <w:rPr>
          <w:rFonts w:eastAsia="宋体" w:hint="eastAsia"/>
          <w:szCs w:val="20"/>
          <w:lang w:eastAsia="zh-CN"/>
        </w:rPr>
        <w:t xml:space="preserve">. </w:t>
      </w:r>
      <w:r w:rsidRPr="00321F25">
        <w:rPr>
          <w:rFonts w:eastAsia="宋体"/>
          <w:szCs w:val="20"/>
          <w:lang w:eastAsia="zh-CN"/>
        </w:rPr>
        <w:t>As the time, frequency, and phase of the signal transmitted by device are all not accurate, the mid</w:t>
      </w:r>
      <w:r>
        <w:rPr>
          <w:rFonts w:eastAsia="宋体" w:hint="eastAsia"/>
          <w:szCs w:val="20"/>
          <w:lang w:eastAsia="zh-CN"/>
        </w:rPr>
        <w:t>-</w:t>
      </w:r>
      <w:r w:rsidRPr="00321F25">
        <w:rPr>
          <w:rFonts w:eastAsia="宋体"/>
          <w:szCs w:val="20"/>
          <w:lang w:eastAsia="zh-CN"/>
        </w:rPr>
        <w:t>amble cannot be used for channel estimation</w:t>
      </w:r>
      <w:r>
        <w:rPr>
          <w:rFonts w:eastAsia="宋体" w:hint="eastAsia"/>
          <w:szCs w:val="20"/>
          <w:lang w:eastAsia="zh-CN"/>
        </w:rPr>
        <w:t xml:space="preserve"> either</w:t>
      </w:r>
      <w:r w:rsidRPr="00321F25">
        <w:rPr>
          <w:rFonts w:eastAsia="宋体"/>
          <w:szCs w:val="20"/>
          <w:lang w:eastAsia="zh-CN"/>
        </w:rPr>
        <w:t>.</w:t>
      </w:r>
      <w:r>
        <w:rPr>
          <w:rFonts w:eastAsia="宋体" w:hint="eastAsia"/>
          <w:szCs w:val="20"/>
          <w:lang w:eastAsia="zh-CN"/>
        </w:rPr>
        <w:t xml:space="preserve"> In addition, p</w:t>
      </w:r>
      <w:r w:rsidRPr="00321F25">
        <w:rPr>
          <w:rFonts w:eastAsia="宋体"/>
          <w:szCs w:val="20"/>
          <w:lang w:eastAsia="zh-CN"/>
        </w:rPr>
        <w:t>reamble and vacant duration can be used for interference measurement</w:t>
      </w:r>
      <w:r>
        <w:rPr>
          <w:rFonts w:eastAsia="宋体" w:hint="eastAsia"/>
          <w:szCs w:val="20"/>
          <w:lang w:eastAsia="zh-CN"/>
        </w:rPr>
        <w:t xml:space="preserve">, there is no need to </w:t>
      </w:r>
      <w:r>
        <w:rPr>
          <w:rFonts w:eastAsia="宋体"/>
          <w:szCs w:val="20"/>
          <w:lang w:eastAsia="zh-CN"/>
        </w:rPr>
        <w:t>introduce</w:t>
      </w:r>
      <w:r>
        <w:rPr>
          <w:rFonts w:eastAsia="宋体" w:hint="eastAsia"/>
          <w:szCs w:val="20"/>
          <w:lang w:eastAsia="zh-CN"/>
        </w:rPr>
        <w:t xml:space="preserve"> mid-amble for this purpose</w:t>
      </w:r>
      <w:r w:rsidRPr="00321F25">
        <w:rPr>
          <w:rFonts w:eastAsia="宋体"/>
          <w:szCs w:val="20"/>
          <w:lang w:eastAsia="zh-CN"/>
        </w:rPr>
        <w:t>.</w:t>
      </w:r>
    </w:p>
    <w:p w14:paraId="0FB36BC0" w14:textId="1342F3E4" w:rsidR="004E4B60" w:rsidRPr="00272C39" w:rsidRDefault="004E4B60" w:rsidP="004E4B60">
      <w:pPr>
        <w:spacing w:beforeLines="100" w:before="240" w:afterLines="100" w:after="240"/>
        <w:rPr>
          <w:rFonts w:ascii="Times New Roman" w:eastAsiaTheme="minorEastAsia" w:hAnsi="Times New Roman"/>
          <w:b/>
          <w:bCs/>
          <w:color w:val="000000"/>
          <w:szCs w:val="20"/>
        </w:rPr>
      </w:pPr>
      <w:bookmarkStart w:id="38" w:name="_Toc17392337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18</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Mid-amble is not considered for D2R transmission.</w:t>
      </w:r>
      <w:bookmarkEnd w:id="38"/>
    </w:p>
    <w:p w14:paraId="71394FD5" w14:textId="3A8CA37F" w:rsidR="004E4B60" w:rsidRDefault="00F01E66" w:rsidP="004E4B60">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The TBS of PDRCH should be </w:t>
      </w:r>
      <w:r>
        <w:rPr>
          <w:rFonts w:ascii="Times New Roman" w:eastAsiaTheme="minorEastAsia" w:hAnsi="Times New Roman"/>
          <w:bCs/>
          <w:szCs w:val="20"/>
          <w:lang w:eastAsia="zh-CN"/>
        </w:rPr>
        <w:t>controlled</w:t>
      </w:r>
      <w:r>
        <w:rPr>
          <w:rFonts w:ascii="Times New Roman" w:eastAsiaTheme="minorEastAsia" w:hAnsi="Times New Roman" w:hint="eastAsia"/>
          <w:bCs/>
          <w:szCs w:val="20"/>
          <w:lang w:eastAsia="zh-CN"/>
        </w:rPr>
        <w:t xml:space="preserve"> by reader, therefore post-amble is not necessary</w:t>
      </w:r>
      <w:r w:rsidR="004E4B60">
        <w:rPr>
          <w:rFonts w:ascii="Times New Roman" w:eastAsiaTheme="minorEastAsia" w:hAnsi="Times New Roman" w:hint="eastAsia"/>
          <w:bCs/>
          <w:szCs w:val="20"/>
          <w:lang w:eastAsia="zh-CN"/>
        </w:rPr>
        <w:t>.</w:t>
      </w:r>
    </w:p>
    <w:p w14:paraId="3EB8893A" w14:textId="0BF94ADC" w:rsidR="004E4B60" w:rsidRPr="00272C39" w:rsidRDefault="004E4B60" w:rsidP="004E4B60">
      <w:pPr>
        <w:spacing w:beforeLines="100" w:before="240" w:afterLines="100" w:after="240"/>
        <w:rPr>
          <w:rFonts w:ascii="Times New Roman" w:eastAsiaTheme="minorEastAsia" w:hAnsi="Times New Roman"/>
          <w:b/>
          <w:bCs/>
          <w:color w:val="000000"/>
          <w:szCs w:val="20"/>
        </w:rPr>
      </w:pPr>
      <w:bookmarkStart w:id="39" w:name="_Toc173923374"/>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19</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 xml:space="preserve">Post-amble is not </w:t>
      </w:r>
      <w:r w:rsidR="00F01E66">
        <w:rPr>
          <w:rFonts w:ascii="Times New Roman" w:eastAsiaTheme="minorEastAsia" w:hAnsi="Times New Roman" w:hint="eastAsia"/>
          <w:b/>
          <w:bCs/>
          <w:color w:val="000000"/>
          <w:szCs w:val="20"/>
          <w:lang w:eastAsia="zh-CN"/>
        </w:rPr>
        <w:t>supported for PDRCH.</w:t>
      </w:r>
      <w:bookmarkEnd w:id="39"/>
    </w:p>
    <w:p w14:paraId="589C88F5" w14:textId="4452A287"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3</w:t>
      </w:r>
      <w:r w:rsidRPr="009A08BF">
        <w:rPr>
          <w:rFonts w:ascii="Times New Roman" w:eastAsia="宋体" w:hAnsi="Times New Roman"/>
          <w:sz w:val="24"/>
        </w:rPr>
        <w:t xml:space="preserve"> </w:t>
      </w:r>
      <w:r w:rsidR="00EE54DC">
        <w:rPr>
          <w:rFonts w:ascii="Times New Roman" w:eastAsia="宋体" w:hAnsi="Times New Roman" w:hint="eastAsia"/>
          <w:sz w:val="24"/>
        </w:rPr>
        <w:t>F</w:t>
      </w:r>
      <w:r w:rsidRPr="009A08BF">
        <w:rPr>
          <w:rFonts w:ascii="Times New Roman" w:eastAsia="宋体" w:hAnsi="Times New Roman"/>
          <w:sz w:val="24"/>
        </w:rPr>
        <w:t>eedback</w:t>
      </w:r>
    </w:p>
    <w:p w14:paraId="083EF3C0" w14:textId="4EDECB59" w:rsidR="00A628DE" w:rsidRPr="00EA25EB"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Indoor</w:t>
      </w:r>
      <w:r w:rsidRPr="00EA25EB">
        <w:rPr>
          <w:rFonts w:ascii="Times New Roman" w:eastAsiaTheme="minorEastAsia" w:hAnsi="Times New Roman"/>
          <w:bCs/>
          <w:szCs w:val="20"/>
          <w:lang w:eastAsia="zh-CN"/>
        </w:rPr>
        <w:t xml:space="preserve"> command </w:t>
      </w:r>
      <w:r>
        <w:rPr>
          <w:rFonts w:ascii="Times New Roman" w:eastAsiaTheme="minorEastAsia" w:hAnsi="Times New Roman"/>
          <w:bCs/>
          <w:szCs w:val="20"/>
          <w:lang w:eastAsia="zh-CN"/>
        </w:rPr>
        <w:t xml:space="preserve">use case is one of the focuses of this SI. According to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_Ref158672953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2C3E8F">
        <w:rPr>
          <w:rFonts w:ascii="Times New Roman" w:eastAsiaTheme="minorEastAsia" w:hAnsi="Times New Roman"/>
          <w:bCs/>
          <w:szCs w:val="20"/>
          <w:lang w:eastAsia="zh-CN"/>
        </w:rPr>
        <w:t>[8]</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feedback is needed for some important indoor command use cases, e.g., </w:t>
      </w:r>
      <w:r w:rsidRPr="00EA25EB">
        <w:rPr>
          <w:rFonts w:ascii="Times New Roman" w:eastAsiaTheme="minorEastAsia" w:hAnsi="Times New Roman"/>
          <w:bCs/>
          <w:szCs w:val="20"/>
          <w:lang w:eastAsia="zh-CN"/>
        </w:rPr>
        <w:t>5.11 Online modification of medical instruments status</w:t>
      </w:r>
      <w:r>
        <w:rPr>
          <w:rFonts w:ascii="Times New Roman" w:eastAsiaTheme="minorEastAsia" w:hAnsi="Times New Roman"/>
          <w:bCs/>
          <w:szCs w:val="20"/>
          <w:lang w:eastAsia="zh-CN"/>
        </w:rPr>
        <w:t xml:space="preserve"> and </w:t>
      </w:r>
      <w:r w:rsidRPr="00EA25EB">
        <w:rPr>
          <w:rFonts w:ascii="Times New Roman" w:eastAsiaTheme="minorEastAsia" w:hAnsi="Times New Roman"/>
          <w:bCs/>
          <w:szCs w:val="20"/>
          <w:lang w:eastAsia="zh-CN"/>
        </w:rPr>
        <w:t xml:space="preserve">5.26 </w:t>
      </w:r>
      <w:r w:rsidRPr="00EA25EB">
        <w:rPr>
          <w:rFonts w:ascii="Times New Roman" w:eastAsiaTheme="minorEastAsia" w:hAnsi="Times New Roman"/>
          <w:bCs/>
          <w:szCs w:val="20"/>
          <w:lang w:eastAsia="zh-CN"/>
        </w:rPr>
        <w:lastRenderedPageBreak/>
        <w:t>Elderly Health Care</w:t>
      </w:r>
      <w:r>
        <w:rPr>
          <w:rFonts w:ascii="Times New Roman" w:eastAsiaTheme="minorEastAsia" w:hAnsi="Times New Roman"/>
          <w:bCs/>
          <w:szCs w:val="20"/>
          <w:lang w:eastAsia="zh-CN"/>
        </w:rPr>
        <w:t>. The feedback is not used for triggering of HARQ re-transmission but to inform the reader whether the command has been executed or not. In topology 2 resources for the command transmission from intermediate node to an A-IoT device is allocated by gNB, hence the feedback should be reported to gNB as well. But whether the feedback should be a PHY layer signalling or higher layer signalling should be further studied. If PHY layer signalling is used a new A-PUCCH to convey the feedback information should be introduced. While if higher layer signalling is used UL data channel can be reused to convey the feedback information.</w:t>
      </w:r>
    </w:p>
    <w:p w14:paraId="7219D0EF" w14:textId="1FBB43AD" w:rsidR="00A628DE" w:rsidRDefault="00A628DE" w:rsidP="00A628DE">
      <w:pPr>
        <w:spacing w:beforeLines="50" w:before="120" w:afterLines="50" w:after="120"/>
        <w:rPr>
          <w:rFonts w:ascii="Times New Roman" w:eastAsiaTheme="minorEastAsia" w:hAnsi="Times New Roman"/>
          <w:b/>
          <w:bCs/>
          <w:color w:val="000000"/>
          <w:szCs w:val="20"/>
        </w:rPr>
      </w:pPr>
      <w:bookmarkStart w:id="40" w:name="_Toc173923375"/>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20</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F</w:t>
      </w:r>
      <w:r w:rsidRPr="006133B6">
        <w:rPr>
          <w:rFonts w:ascii="Times New Roman" w:eastAsiaTheme="minorEastAsia" w:hAnsi="Times New Roman"/>
          <w:b/>
          <w:bCs/>
          <w:color w:val="000000"/>
          <w:szCs w:val="20"/>
        </w:rPr>
        <w:t xml:space="preserve">eedback </w:t>
      </w:r>
      <w:r>
        <w:rPr>
          <w:rFonts w:ascii="Times New Roman" w:eastAsiaTheme="minorEastAsia" w:hAnsi="Times New Roman"/>
          <w:b/>
          <w:bCs/>
          <w:color w:val="000000"/>
          <w:szCs w:val="20"/>
        </w:rPr>
        <w:t>to indicate whether an A-IoT device has successfully execute a command or not should be supported; intermediate node should transfer the feedback to gNB in topology 2; FFS whether the feedback is conveyed by PHY layer signalling or higher layer signalling.</w:t>
      </w:r>
      <w:bookmarkEnd w:id="40"/>
    </w:p>
    <w:p w14:paraId="637145E7" w14:textId="6213B7E1" w:rsidR="00A628DE" w:rsidRPr="00507AAD"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4</w:t>
      </w:r>
      <w:r w:rsidRPr="009A08BF">
        <w:rPr>
          <w:rFonts w:ascii="Times New Roman" w:eastAsia="宋体" w:hAnsi="Times New Roman"/>
          <w:sz w:val="24"/>
        </w:rPr>
        <w:t xml:space="preserve"> </w:t>
      </w:r>
      <w:r w:rsidRPr="009A08BF">
        <w:rPr>
          <w:rFonts w:ascii="Times New Roman" w:eastAsia="宋体" w:hAnsi="Times New Roman" w:hint="eastAsia"/>
          <w:sz w:val="24"/>
        </w:rPr>
        <w:t>Channel</w:t>
      </w:r>
      <w:r>
        <w:rPr>
          <w:rFonts w:ascii="Times New Roman" w:eastAsia="宋体" w:hAnsi="Times New Roman" w:hint="eastAsia"/>
          <w:sz w:val="24"/>
        </w:rPr>
        <w:t xml:space="preserve"> for random access</w:t>
      </w:r>
    </w:p>
    <w:p w14:paraId="0B938A1C" w14:textId="10451062" w:rsidR="00A628DE" w:rsidRPr="0094445E" w:rsidRDefault="00A628DE" w:rsidP="00A628DE">
      <w:pPr>
        <w:overflowPunct w:val="0"/>
        <w:autoSpaceDE w:val="0"/>
        <w:autoSpaceDN w:val="0"/>
        <w:adjustRightInd w:val="0"/>
        <w:spacing w:before="240"/>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In current NR system PRACH is mainly used for UL synchronization and contention resolution. However, as analysed in our companion contribution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_Ref166222563 \r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2C3E8F">
        <w:rPr>
          <w:rFonts w:ascii="Times New Roman" w:eastAsiaTheme="minorEastAsia" w:hAnsi="Times New Roman"/>
          <w:bCs/>
          <w:szCs w:val="20"/>
          <w:lang w:eastAsia="zh-CN"/>
        </w:rPr>
        <w:t>[9]</w:t>
      </w:r>
      <w:r>
        <w:rPr>
          <w:rFonts w:ascii="Times New Roman" w:eastAsiaTheme="minorEastAsia" w:hAnsi="Times New Roman"/>
          <w:bCs/>
          <w:szCs w:val="20"/>
          <w:lang w:eastAsia="zh-CN"/>
        </w:rPr>
        <w:fldChar w:fldCharType="end"/>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 xml:space="preserve">timing advance estimation may not be needed for </w:t>
      </w:r>
      <w:r>
        <w:rPr>
          <w:rFonts w:ascii="Times New Roman" w:eastAsiaTheme="minorEastAsia" w:hAnsi="Times New Roman" w:hint="eastAsia"/>
          <w:bCs/>
          <w:szCs w:val="20"/>
          <w:lang w:eastAsia="zh-CN"/>
        </w:rPr>
        <w:t xml:space="preserve">D2R </w:t>
      </w:r>
      <w:r>
        <w:rPr>
          <w:rFonts w:ascii="Times New Roman" w:eastAsiaTheme="minorEastAsia" w:hAnsi="Times New Roman"/>
          <w:bCs/>
          <w:szCs w:val="20"/>
          <w:lang w:eastAsia="zh-CN"/>
        </w:rPr>
        <w:t xml:space="preserve">transmission as the target coverage of the A-IoT link is only up to 50m. But in A-IoT communication it is possible that a reader triggers/schedules multiple A-IoT devices through one control signalling. For example, </w:t>
      </w:r>
      <w:r>
        <w:rPr>
          <w:rFonts w:ascii="Times New Roman" w:eastAsiaTheme="minorEastAsia" w:hAnsi="Times New Roman" w:hint="eastAsia"/>
          <w:bCs/>
          <w:szCs w:val="20"/>
          <w:lang w:eastAsia="zh-CN"/>
        </w:rPr>
        <w:t xml:space="preserve">in slotted-ALOHA one Query or </w:t>
      </w:r>
      <w:proofErr w:type="spellStart"/>
      <w:r>
        <w:rPr>
          <w:rFonts w:ascii="Times New Roman" w:eastAsiaTheme="minorEastAsia" w:hAnsi="Times New Roman" w:hint="eastAsia"/>
          <w:bCs/>
          <w:szCs w:val="20"/>
          <w:lang w:eastAsia="zh-CN"/>
        </w:rPr>
        <w:t>QueryRep</w:t>
      </w:r>
      <w:proofErr w:type="spellEnd"/>
      <w:r>
        <w:rPr>
          <w:rFonts w:ascii="Times New Roman" w:eastAsiaTheme="minorEastAsia" w:hAnsi="Times New Roman" w:hint="eastAsia"/>
          <w:bCs/>
          <w:szCs w:val="20"/>
          <w:lang w:eastAsia="zh-CN"/>
        </w:rPr>
        <w:t xml:space="preserve"> command may trigger RN16 report from multiple A-IoT devices in the same slot</w:t>
      </w:r>
      <w:r>
        <w:rPr>
          <w:rFonts w:ascii="Times New Roman" w:eastAsiaTheme="minorEastAsia" w:hAnsi="Times New Roman"/>
          <w:bCs/>
          <w:szCs w:val="20"/>
          <w:lang w:eastAsia="zh-CN"/>
        </w:rPr>
        <w:t>. In this case PRACH</w:t>
      </w:r>
      <w:r>
        <w:rPr>
          <w:rFonts w:ascii="Times New Roman" w:eastAsiaTheme="minorEastAsia" w:hAnsi="Times New Roman" w:hint="eastAsia"/>
          <w:bCs/>
          <w:szCs w:val="20"/>
          <w:lang w:eastAsia="zh-CN"/>
        </w:rPr>
        <w:t>-like channel</w:t>
      </w:r>
      <w:r>
        <w:rPr>
          <w:rFonts w:ascii="Times New Roman" w:eastAsiaTheme="minorEastAsia" w:hAnsi="Times New Roman"/>
          <w:bCs/>
          <w:szCs w:val="20"/>
          <w:lang w:eastAsia="zh-CN"/>
        </w:rPr>
        <w:t xml:space="preserve"> </w:t>
      </w:r>
      <w:bookmarkStart w:id="41" w:name="OLE_LINK2"/>
      <w:r>
        <w:rPr>
          <w:rFonts w:ascii="Times New Roman" w:eastAsiaTheme="minorEastAsia" w:hAnsi="Times New Roman" w:hint="eastAsia"/>
          <w:bCs/>
          <w:szCs w:val="20"/>
          <w:lang w:eastAsia="zh-CN"/>
        </w:rPr>
        <w:t xml:space="preserve">is beneficial in terms of </w:t>
      </w:r>
      <w:r w:rsidRPr="0094445E">
        <w:rPr>
          <w:rFonts w:ascii="Times New Roman" w:eastAsiaTheme="minorEastAsia" w:hAnsi="Times New Roman"/>
          <w:bCs/>
          <w:szCs w:val="20"/>
          <w:lang w:eastAsia="zh-CN"/>
        </w:rPr>
        <w:t>contention resolution</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o</w:t>
      </w:r>
      <w:r>
        <w:rPr>
          <w:rFonts w:ascii="Times New Roman" w:eastAsiaTheme="minorEastAsia" w:hAnsi="Times New Roman" w:hint="eastAsia"/>
          <w:bCs/>
          <w:szCs w:val="20"/>
          <w:lang w:eastAsia="zh-CN"/>
        </w:rPr>
        <w:t xml:space="preserve">r </w:t>
      </w:r>
      <w:r>
        <w:rPr>
          <w:rFonts w:ascii="Times New Roman" w:eastAsiaTheme="minorEastAsia" w:hAnsi="Times New Roman"/>
          <w:bCs/>
          <w:szCs w:val="20"/>
          <w:lang w:eastAsia="zh-CN"/>
        </w:rPr>
        <w:t>details,</w:t>
      </w:r>
      <w:r>
        <w:rPr>
          <w:rFonts w:ascii="Times New Roman" w:eastAsiaTheme="minorEastAsia" w:hAnsi="Times New Roman" w:hint="eastAsia"/>
          <w:bCs/>
          <w:szCs w:val="20"/>
          <w:lang w:eastAsia="zh-CN"/>
        </w:rPr>
        <w:t xml:space="preserve"> please refer to our companion contribution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_Ref166222563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2C3E8F">
        <w:rPr>
          <w:rFonts w:ascii="Times New Roman" w:eastAsiaTheme="minorEastAsia" w:hAnsi="Times New Roman"/>
          <w:bCs/>
          <w:szCs w:val="20"/>
          <w:lang w:eastAsia="zh-CN"/>
        </w:rPr>
        <w:t>[9]</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w:t>
      </w:r>
    </w:p>
    <w:p w14:paraId="362609D2" w14:textId="68DEEF80" w:rsidR="00A628DE" w:rsidRDefault="00A628DE" w:rsidP="00A628DE">
      <w:pPr>
        <w:spacing w:beforeLines="100" w:before="240" w:afterLines="100" w:after="240"/>
        <w:rPr>
          <w:rFonts w:ascii="Times New Roman" w:eastAsiaTheme="minorEastAsia" w:hAnsi="Times New Roman"/>
          <w:b/>
          <w:bCs/>
          <w:color w:val="000000"/>
          <w:szCs w:val="20"/>
        </w:rPr>
      </w:pPr>
      <w:bookmarkStart w:id="42" w:name="_Toc173923376"/>
      <w:bookmarkEnd w:id="4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21</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 xml:space="preserve">: </w:t>
      </w:r>
      <w:r w:rsidRPr="004D3105">
        <w:rPr>
          <w:rFonts w:ascii="Times New Roman" w:eastAsiaTheme="minorEastAsia" w:hAnsi="Times New Roman"/>
          <w:b/>
          <w:bCs/>
          <w:color w:val="000000"/>
          <w:szCs w:val="20"/>
        </w:rPr>
        <w:t>PRACH</w:t>
      </w:r>
      <w:r>
        <w:rPr>
          <w:rFonts w:ascii="Times New Roman" w:eastAsiaTheme="minorEastAsia" w:hAnsi="Times New Roman" w:hint="eastAsia"/>
          <w:b/>
          <w:bCs/>
          <w:color w:val="000000"/>
          <w:szCs w:val="20"/>
          <w:lang w:eastAsia="zh-CN"/>
        </w:rPr>
        <w:t>-like channel</w:t>
      </w:r>
      <w:r w:rsidRPr="004D3105">
        <w:rPr>
          <w:rFonts w:ascii="Times New Roman" w:eastAsiaTheme="minorEastAsia" w:hAnsi="Times New Roman"/>
          <w:b/>
          <w:bCs/>
          <w:color w:val="000000"/>
          <w:szCs w:val="20"/>
        </w:rPr>
        <w:t xml:space="preserve"> should be </w:t>
      </w:r>
      <w:r>
        <w:rPr>
          <w:rFonts w:ascii="Times New Roman" w:eastAsiaTheme="minorEastAsia" w:hAnsi="Times New Roman" w:hint="eastAsia"/>
          <w:b/>
          <w:bCs/>
          <w:color w:val="000000"/>
          <w:szCs w:val="20"/>
          <w:lang w:eastAsia="zh-CN"/>
        </w:rPr>
        <w:t>studied</w:t>
      </w:r>
      <w:r w:rsidRPr="004D3105">
        <w:rPr>
          <w:rFonts w:ascii="Times New Roman" w:eastAsiaTheme="minorEastAsia" w:hAnsi="Times New Roman"/>
          <w:b/>
          <w:bCs/>
          <w:color w:val="000000"/>
          <w:szCs w:val="20"/>
        </w:rPr>
        <w:t xml:space="preserve"> for </w:t>
      </w:r>
      <w:r>
        <w:rPr>
          <w:rFonts w:ascii="Times New Roman" w:eastAsiaTheme="minorEastAsia" w:hAnsi="Times New Roman"/>
          <w:b/>
          <w:bCs/>
          <w:color w:val="000000"/>
          <w:szCs w:val="20"/>
        </w:rPr>
        <w:t xml:space="preserve">contention resolution in </w:t>
      </w:r>
      <w:r w:rsidRPr="004D3105">
        <w:rPr>
          <w:rFonts w:ascii="Times New Roman" w:eastAsiaTheme="minorEastAsia" w:hAnsi="Times New Roman"/>
          <w:b/>
          <w:bCs/>
          <w:color w:val="000000"/>
          <w:szCs w:val="20"/>
        </w:rPr>
        <w:t>A-IoT</w:t>
      </w:r>
      <w:r>
        <w:rPr>
          <w:rFonts w:ascii="Times New Roman" w:eastAsiaTheme="minorEastAsia" w:hAnsi="Times New Roman"/>
          <w:b/>
          <w:bCs/>
          <w:color w:val="000000"/>
          <w:szCs w:val="20"/>
        </w:rPr>
        <w:t xml:space="preserve"> communication.</w:t>
      </w:r>
      <w:bookmarkEnd w:id="42"/>
    </w:p>
    <w:p w14:paraId="00852925" w14:textId="7D5199A0" w:rsidR="00A628DE" w:rsidRPr="00F45329"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5</w:t>
      </w:r>
      <w:r>
        <w:rPr>
          <w:rFonts w:ascii="Times New Roman" w:eastAsia="宋体" w:hAnsi="Times New Roman" w:hint="eastAsia"/>
          <w:sz w:val="24"/>
        </w:rPr>
        <w:t xml:space="preserve"> </w:t>
      </w:r>
      <w:r w:rsidRPr="009A08BF">
        <w:rPr>
          <w:rFonts w:ascii="Times New Roman" w:eastAsia="宋体" w:hAnsi="Times New Roman"/>
          <w:sz w:val="24"/>
        </w:rPr>
        <w:t xml:space="preserve">New </w:t>
      </w:r>
      <w:r w:rsidRPr="009A08BF">
        <w:rPr>
          <w:rFonts w:ascii="Times New Roman" w:eastAsia="宋体" w:hAnsi="Times New Roman" w:hint="eastAsia"/>
          <w:sz w:val="24"/>
        </w:rPr>
        <w:t>Channel</w:t>
      </w:r>
      <w:r w:rsidRPr="009A08BF">
        <w:rPr>
          <w:rFonts w:ascii="Times New Roman" w:eastAsia="宋体" w:hAnsi="Times New Roman"/>
          <w:sz w:val="24"/>
        </w:rPr>
        <w:t xml:space="preserve"> for Topology 2</w:t>
      </w:r>
    </w:p>
    <w:p w14:paraId="0F882B90" w14:textId="53917911" w:rsidR="00A628DE" w:rsidRDefault="00A628DE" w:rsidP="00A628DE">
      <w:pPr>
        <w:spacing w:beforeLines="50" w:before="120"/>
        <w:rPr>
          <w:rFonts w:ascii="Times New Roman" w:eastAsiaTheme="minorEastAsia" w:hAnsi="Times New Roman"/>
          <w:bCs/>
          <w:szCs w:val="20"/>
          <w:lang w:val="en-US" w:eastAsia="zh-CN"/>
        </w:rPr>
      </w:pPr>
      <w:r>
        <w:rPr>
          <w:rFonts w:ascii="Times New Roman" w:eastAsiaTheme="minorEastAsia" w:hAnsi="Times New Roman"/>
          <w:bCs/>
          <w:szCs w:val="20"/>
          <w:lang w:eastAsia="zh-CN"/>
        </w:rPr>
        <w:t>In this SI topology 2 is supported to extend the connection between gNB and A-IoT device as illustrated in</w:t>
      </w:r>
      <w:r>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REF _Ref158806026 \h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FA0848" w:rsidRPr="00697D8C">
        <w:rPr>
          <w:rFonts w:ascii="Times New Roman" w:eastAsiaTheme="minorEastAsia" w:hAnsi="Times New Roman"/>
          <w:bCs/>
          <w:lang w:eastAsia="zh-CN"/>
        </w:rPr>
        <w:t xml:space="preserve">Figure </w:t>
      </w:r>
      <w:r w:rsidR="00FA0848">
        <w:rPr>
          <w:rFonts w:ascii="Times New Roman" w:eastAsiaTheme="minorEastAsia" w:hAnsi="Times New Roman"/>
          <w:bCs/>
          <w:noProof/>
          <w:lang w:eastAsia="zh-CN"/>
        </w:rPr>
        <w:t>6</w:t>
      </w:r>
      <w:r>
        <w:rPr>
          <w:rFonts w:ascii="Times New Roman" w:eastAsiaTheme="minorEastAsia" w:hAnsi="Times New Roman"/>
          <w:bCs/>
          <w:szCs w:val="20"/>
          <w:lang w:eastAsia="zh-CN"/>
        </w:rPr>
        <w:fldChar w:fldCharType="end"/>
      </w:r>
      <w:r>
        <w:rPr>
          <w:rFonts w:ascii="Times New Roman" w:eastAsiaTheme="minorEastAsia" w:hAnsi="Times New Roman"/>
          <w:bCs/>
          <w:szCs w:val="20"/>
          <w:lang w:eastAsia="zh-CN"/>
        </w:rPr>
        <w:t xml:space="preserve"> below, as captured in the SID the intermediate node is a UE type device under the control of NW. In this topology the time/frequency resource used by the intermediate node to transmit A-IoT control/data/signal and/or carrier wave should be allocated by the BS. In addition, the transmit power of the intermediate node toward A-IoT device should also be under the control of the BS. A new DCI format may be needed for the purposes above. As discussed above, if feedback between A-IoT device and the intermediate node is supported, the feedback should be transferred to the BS. If the feedback if conveyed by PHY layer signalling on </w:t>
      </w:r>
      <w:proofErr w:type="spellStart"/>
      <w:r>
        <w:rPr>
          <w:rFonts w:ascii="Times New Roman" w:eastAsiaTheme="minorEastAsia" w:hAnsi="Times New Roman"/>
          <w:bCs/>
          <w:szCs w:val="20"/>
          <w:lang w:eastAsia="zh-CN"/>
        </w:rPr>
        <w:t>Uu</w:t>
      </w:r>
      <w:proofErr w:type="spellEnd"/>
      <w:r>
        <w:rPr>
          <w:rFonts w:ascii="Times New Roman" w:eastAsiaTheme="minorEastAsia" w:hAnsi="Times New Roman"/>
          <w:bCs/>
          <w:szCs w:val="20"/>
          <w:lang w:eastAsia="zh-CN"/>
        </w:rPr>
        <w:t xml:space="preserve"> link some change to existing PUCCH transmission, including PUCCH resource/format determination, etc., is needed. </w:t>
      </w:r>
    </w:p>
    <w:p w14:paraId="75FBF2DA" w14:textId="39B149C9" w:rsidR="00A628DE" w:rsidRDefault="00513184" w:rsidP="00A628DE">
      <w:pPr>
        <w:keepNext/>
        <w:spacing w:beforeLines="100" w:before="240"/>
        <w:jc w:val="center"/>
      </w:pPr>
      <w:r>
        <w:object w:dxaOrig="14761" w:dyaOrig="6441" w14:anchorId="1A2C97B5">
          <v:shape id="_x0000_i1030" type="#_x0000_t75" style="width:347.45pt;height:151.4pt" o:ole="">
            <v:imagedata r:id="rId20" o:title=""/>
          </v:shape>
          <o:OLEObject Type="Embed" ProgID="Visio.Drawing.15" ShapeID="_x0000_i1030" DrawAspect="Content" ObjectID="_1784706542" r:id="rId21"/>
        </w:object>
      </w:r>
    </w:p>
    <w:p w14:paraId="5DA07BBC" w14:textId="14AB726B" w:rsidR="00A628DE" w:rsidRPr="00697D8C" w:rsidRDefault="00A628DE" w:rsidP="00A628DE">
      <w:pPr>
        <w:pStyle w:val="a7"/>
        <w:jc w:val="center"/>
        <w:rPr>
          <w:rFonts w:ascii="Times New Roman" w:eastAsiaTheme="minorEastAsia" w:hAnsi="Times New Roman"/>
          <w:bCs/>
          <w:lang w:eastAsia="zh-CN"/>
        </w:rPr>
      </w:pPr>
      <w:bookmarkStart w:id="43" w:name="_Ref158806026"/>
      <w:bookmarkStart w:id="44" w:name="_Ref158806019"/>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FA0848">
        <w:rPr>
          <w:rFonts w:ascii="Times New Roman" w:eastAsiaTheme="minorEastAsia" w:hAnsi="Times New Roman"/>
          <w:bCs/>
          <w:noProof/>
          <w:lang w:eastAsia="zh-CN"/>
        </w:rPr>
        <w:t>6</w:t>
      </w:r>
      <w:r w:rsidRPr="00697D8C">
        <w:rPr>
          <w:rFonts w:ascii="Times New Roman" w:eastAsiaTheme="minorEastAsia" w:hAnsi="Times New Roman"/>
          <w:bCs/>
          <w:lang w:eastAsia="zh-CN"/>
        </w:rPr>
        <w:fldChar w:fldCharType="end"/>
      </w:r>
      <w:bookmarkEnd w:id="43"/>
      <w:r w:rsidRPr="00697D8C">
        <w:rPr>
          <w:rFonts w:ascii="Times New Roman" w:eastAsiaTheme="minorEastAsia" w:hAnsi="Times New Roman"/>
          <w:bCs/>
          <w:lang w:eastAsia="zh-CN"/>
        </w:rPr>
        <w:t xml:space="preserve"> Topology 2</w:t>
      </w:r>
      <w:bookmarkEnd w:id="44"/>
    </w:p>
    <w:p w14:paraId="70B7B821" w14:textId="4BA33836" w:rsidR="00A628DE" w:rsidRPr="00802B54" w:rsidRDefault="00A628DE" w:rsidP="00A628DE">
      <w:pPr>
        <w:spacing w:beforeLines="100" w:before="240" w:afterLines="100" w:after="240"/>
        <w:rPr>
          <w:rFonts w:ascii="Times New Roman" w:eastAsiaTheme="minorEastAsia" w:hAnsi="Times New Roman"/>
          <w:b/>
          <w:bCs/>
          <w:color w:val="000000"/>
          <w:szCs w:val="20"/>
        </w:rPr>
      </w:pPr>
      <w:bookmarkStart w:id="45" w:name="_Toc173923377"/>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22</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45"/>
    </w:p>
    <w:p w14:paraId="531FCC36" w14:textId="3BB37D68" w:rsidR="00A628DE" w:rsidRPr="00F45329" w:rsidRDefault="00A628DE" w:rsidP="00A628DE">
      <w:pPr>
        <w:pStyle w:val="20"/>
        <w:rPr>
          <w:rFonts w:ascii="Times New Roman" w:eastAsia="宋体" w:hAnsi="Times New Roman"/>
          <w:sz w:val="24"/>
        </w:rPr>
      </w:pPr>
      <w:r w:rsidRPr="009A08BF">
        <w:rPr>
          <w:rFonts w:ascii="Times New Roman" w:eastAsia="宋体" w:hAnsi="Times New Roman"/>
          <w:sz w:val="24"/>
        </w:rPr>
        <w:t>2.</w:t>
      </w:r>
      <w:r w:rsidR="0042292E">
        <w:rPr>
          <w:rFonts w:ascii="Times New Roman" w:eastAsia="宋体" w:hAnsi="Times New Roman" w:hint="eastAsia"/>
          <w:sz w:val="24"/>
        </w:rPr>
        <w:t>6</w:t>
      </w:r>
      <w:r w:rsidRPr="009A08BF">
        <w:rPr>
          <w:rFonts w:ascii="Times New Roman" w:eastAsia="宋体" w:hAnsi="Times New Roman"/>
          <w:sz w:val="24"/>
        </w:rPr>
        <w:t xml:space="preserve"> </w:t>
      </w:r>
      <w:r>
        <w:rPr>
          <w:rFonts w:ascii="Times New Roman" w:eastAsia="宋体" w:hAnsi="Times New Roman"/>
          <w:sz w:val="24"/>
        </w:rPr>
        <w:t>Proximity determination</w:t>
      </w:r>
    </w:p>
    <w:p w14:paraId="05EA2822" w14:textId="3B28309F" w:rsidR="00A628DE" w:rsidRDefault="00AD4012" w:rsidP="00AD4012">
      <w:pPr>
        <w:spacing w:beforeLines="50" w:before="120" w:after="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 xml:space="preserve">In the last meeting the following agreement on proximity determination was achieved </w:t>
      </w:r>
      <w:r>
        <w:rPr>
          <w:rFonts w:ascii="Times New Roman" w:eastAsiaTheme="minorEastAsia" w:hAnsi="Times New Roman"/>
          <w:bCs/>
          <w:szCs w:val="20"/>
          <w:lang w:eastAsia="zh-CN"/>
        </w:rPr>
        <w:fldChar w:fldCharType="begin"/>
      </w:r>
      <w:r>
        <w:rPr>
          <w:rFonts w:ascii="Times New Roman" w:eastAsiaTheme="minorEastAsia" w:hAnsi="Times New Roman"/>
          <w:bCs/>
          <w:szCs w:val="20"/>
          <w:lang w:eastAsia="zh-CN"/>
        </w:rPr>
        <w:instrText xml:space="preserve"> </w:instrText>
      </w:r>
      <w:r>
        <w:rPr>
          <w:rFonts w:ascii="Times New Roman" w:eastAsiaTheme="minorEastAsia" w:hAnsi="Times New Roman" w:hint="eastAsia"/>
          <w:bCs/>
          <w:szCs w:val="20"/>
          <w:lang w:eastAsia="zh-CN"/>
        </w:rPr>
        <w:instrText>REF _Ref173840176 \r \h</w:instrText>
      </w:r>
      <w:r>
        <w:rPr>
          <w:rFonts w:ascii="Times New Roman" w:eastAsiaTheme="minorEastAsia" w:hAnsi="Times New Roman"/>
          <w:bCs/>
          <w:szCs w:val="20"/>
          <w:lang w:eastAsia="zh-CN"/>
        </w:rPr>
        <w:instrText xml:space="preserve"> </w:instrText>
      </w:r>
      <w:r>
        <w:rPr>
          <w:rFonts w:ascii="Times New Roman" w:eastAsiaTheme="minorEastAsia" w:hAnsi="Times New Roman"/>
          <w:bCs/>
          <w:szCs w:val="20"/>
          <w:lang w:eastAsia="zh-CN"/>
        </w:rPr>
      </w:r>
      <w:r>
        <w:rPr>
          <w:rFonts w:ascii="Times New Roman" w:eastAsiaTheme="minorEastAsia" w:hAnsi="Times New Roman"/>
          <w:bCs/>
          <w:szCs w:val="20"/>
          <w:lang w:eastAsia="zh-CN"/>
        </w:rPr>
        <w:fldChar w:fldCharType="separate"/>
      </w:r>
      <w:r w:rsidR="002C3E8F">
        <w:rPr>
          <w:rFonts w:ascii="Times New Roman" w:eastAsiaTheme="minorEastAsia" w:hAnsi="Times New Roman"/>
          <w:bCs/>
          <w:szCs w:val="20"/>
          <w:lang w:eastAsia="zh-CN"/>
        </w:rPr>
        <w:t>[5]</w:t>
      </w:r>
      <w:r>
        <w:rPr>
          <w:rFonts w:ascii="Times New Roman" w:eastAsiaTheme="minorEastAsia" w:hAnsi="Times New Roman"/>
          <w:bCs/>
          <w:szCs w:val="20"/>
          <w:lang w:eastAsia="zh-CN"/>
        </w:rPr>
        <w:fldChar w:fldCharType="end"/>
      </w:r>
      <w:r w:rsidR="00A628DE">
        <w:rPr>
          <w:rFonts w:ascii="Times New Roman" w:eastAsiaTheme="minorEastAsia" w:hAnsi="Times New Roman" w:hint="eastAsia"/>
          <w:bCs/>
          <w:szCs w:val="20"/>
          <w:lang w:eastAsia="zh-CN"/>
        </w:rPr>
        <w:t>:</w:t>
      </w:r>
    </w:p>
    <w:tbl>
      <w:tblPr>
        <w:tblStyle w:val="aa"/>
        <w:tblW w:w="0" w:type="auto"/>
        <w:tblLook w:val="04A0" w:firstRow="1" w:lastRow="0" w:firstColumn="1" w:lastColumn="0" w:noHBand="0" w:noVBand="1"/>
      </w:tblPr>
      <w:tblGrid>
        <w:gridCol w:w="9062"/>
      </w:tblGrid>
      <w:tr w:rsidR="00A628DE" w14:paraId="73BEBFCF" w14:textId="77777777" w:rsidTr="008818B6">
        <w:trPr>
          <w:trHeight w:val="1958"/>
        </w:trPr>
        <w:tc>
          <w:tcPr>
            <w:tcW w:w="9062" w:type="dxa"/>
          </w:tcPr>
          <w:p w14:paraId="1B2115AC" w14:textId="77777777" w:rsidR="00AD4012" w:rsidRPr="00AD4012" w:rsidRDefault="00AD4012" w:rsidP="00AD4012">
            <w:pPr>
              <w:jc w:val="both"/>
              <w:rPr>
                <w:rFonts w:ascii="Times New Roman" w:eastAsia="Malgun Gothic" w:hAnsi="Times New Roman"/>
                <w:szCs w:val="20"/>
                <w:lang w:eastAsia="zh-CN"/>
              </w:rPr>
            </w:pPr>
            <w:r w:rsidRPr="00AD4012">
              <w:rPr>
                <w:rFonts w:ascii="Times New Roman" w:eastAsia="Malgun Gothic" w:hAnsi="Times New Roman"/>
                <w:szCs w:val="20"/>
                <w:highlight w:val="green"/>
                <w:lang w:eastAsia="zh-CN"/>
              </w:rPr>
              <w:lastRenderedPageBreak/>
              <w:t>Agreement</w:t>
            </w:r>
          </w:p>
          <w:p w14:paraId="5F491F01" w14:textId="77777777" w:rsidR="00AD4012" w:rsidRPr="00AD4012" w:rsidRDefault="00AD4012" w:rsidP="00AD4012">
            <w:pPr>
              <w:numPr>
                <w:ilvl w:val="0"/>
                <w:numId w:val="13"/>
              </w:numPr>
              <w:autoSpaceDE w:val="0"/>
              <w:autoSpaceDN w:val="0"/>
              <w:adjustRightInd w:val="0"/>
              <w:snapToGrid w:val="0"/>
              <w:spacing w:after="120"/>
              <w:ind w:left="0" w:firstLine="0"/>
              <w:contextualSpacing/>
              <w:jc w:val="both"/>
              <w:rPr>
                <w:rFonts w:ascii="Times New Roman" w:hAnsi="Times New Roman"/>
                <w:szCs w:val="20"/>
                <w:lang w:eastAsia="ja-JP"/>
              </w:rPr>
            </w:pPr>
            <w:r w:rsidRPr="00AD4012">
              <w:rPr>
                <w:rFonts w:ascii="Times New Roman" w:hAnsi="Times New Roman"/>
                <w:szCs w:val="20"/>
                <w:lang w:eastAsia="ja-JP"/>
              </w:rPr>
              <w:t xml:space="preserve">Study the </w:t>
            </w:r>
            <w:r w:rsidRPr="00AD4012">
              <w:rPr>
                <w:rFonts w:ascii="Times New Roman" w:hAnsi="Times New Roman"/>
                <w:szCs w:val="20"/>
                <w:lang w:eastAsia="zh-CN"/>
              </w:rPr>
              <w:t xml:space="preserve">following </w:t>
            </w:r>
            <w:r w:rsidRPr="00AD4012">
              <w:rPr>
                <w:rFonts w:ascii="Times New Roman" w:hAnsi="Times New Roman"/>
                <w:szCs w:val="20"/>
                <w:lang w:eastAsia="ja-JP"/>
              </w:rPr>
              <w:t>schemes for proximity determination:</w:t>
            </w:r>
          </w:p>
          <w:p w14:paraId="13375A0F" w14:textId="77777777" w:rsidR="00AD4012" w:rsidRPr="00AD4012" w:rsidRDefault="00AD4012" w:rsidP="00AD4012">
            <w:pPr>
              <w:numPr>
                <w:ilvl w:val="0"/>
                <w:numId w:val="41"/>
              </w:numPr>
              <w:autoSpaceDE w:val="0"/>
              <w:autoSpaceDN w:val="0"/>
              <w:adjustRightInd w:val="0"/>
              <w:snapToGrid w:val="0"/>
              <w:spacing w:after="120"/>
              <w:ind w:left="720"/>
              <w:contextualSpacing/>
              <w:jc w:val="both"/>
              <w:rPr>
                <w:rFonts w:ascii="Times New Roman" w:hAnsi="Times New Roman"/>
                <w:szCs w:val="20"/>
                <w:lang w:eastAsia="ja-JP"/>
              </w:rPr>
            </w:pPr>
            <w:r w:rsidRPr="00AD4012">
              <w:rPr>
                <w:rFonts w:ascii="Times New Roman" w:hAnsi="Times New Roman"/>
                <w:color w:val="000000"/>
                <w:szCs w:val="20"/>
                <w:lang w:eastAsia="x-none"/>
              </w:rPr>
              <w:t>Option 1: If reader receives D2R transmission from the device in response to R2D transmission, then device is determined as near</w:t>
            </w:r>
          </w:p>
          <w:p w14:paraId="4D86AC1E" w14:textId="77777777" w:rsidR="00AD4012" w:rsidRPr="00AD4012" w:rsidRDefault="00AD4012" w:rsidP="00AD4012">
            <w:pPr>
              <w:numPr>
                <w:ilvl w:val="2"/>
                <w:numId w:val="42"/>
              </w:numPr>
              <w:autoSpaceDE w:val="0"/>
              <w:autoSpaceDN w:val="0"/>
              <w:adjustRightInd w:val="0"/>
              <w:snapToGrid w:val="0"/>
              <w:spacing w:after="120"/>
              <w:contextualSpacing/>
              <w:jc w:val="both"/>
              <w:rPr>
                <w:rFonts w:ascii="Times New Roman" w:hAnsi="Times New Roman"/>
                <w:szCs w:val="20"/>
                <w:lang w:eastAsia="ja-JP"/>
              </w:rPr>
            </w:pPr>
            <w:r w:rsidRPr="00AD4012">
              <w:rPr>
                <w:rFonts w:ascii="Times New Roman" w:hAnsi="Times New Roman"/>
                <w:color w:val="000000"/>
                <w:szCs w:val="20"/>
                <w:lang w:eastAsia="x-none"/>
              </w:rPr>
              <w:t>FFS: Details on reception criteria (e.g. either successful or not) at reader and device</w:t>
            </w:r>
          </w:p>
          <w:p w14:paraId="4285DD5B" w14:textId="77777777" w:rsidR="00AD4012" w:rsidRPr="00AD4012" w:rsidRDefault="00AD4012" w:rsidP="00AD4012">
            <w:pPr>
              <w:numPr>
                <w:ilvl w:val="0"/>
                <w:numId w:val="41"/>
              </w:numPr>
              <w:autoSpaceDE w:val="0"/>
              <w:autoSpaceDN w:val="0"/>
              <w:adjustRightInd w:val="0"/>
              <w:snapToGrid w:val="0"/>
              <w:spacing w:after="120"/>
              <w:ind w:left="720"/>
              <w:contextualSpacing/>
              <w:jc w:val="both"/>
              <w:rPr>
                <w:rFonts w:ascii="Times New Roman" w:hAnsi="Times New Roman"/>
                <w:szCs w:val="20"/>
                <w:lang w:eastAsia="ja-JP"/>
              </w:rPr>
            </w:pPr>
            <w:r w:rsidRPr="00AD4012">
              <w:rPr>
                <w:rFonts w:ascii="Times New Roman" w:hAnsi="Times New Roman"/>
                <w:szCs w:val="20"/>
                <w:lang w:eastAsia="x-none"/>
              </w:rPr>
              <w:t>Option 2: Device is determined to be near the reader based on measurements at the reader side</w:t>
            </w:r>
          </w:p>
          <w:p w14:paraId="2489B976" w14:textId="77777777" w:rsidR="00AD4012" w:rsidRPr="00AD4012" w:rsidRDefault="00AD4012" w:rsidP="00AD4012">
            <w:pPr>
              <w:numPr>
                <w:ilvl w:val="2"/>
                <w:numId w:val="37"/>
              </w:numPr>
              <w:autoSpaceDE w:val="0"/>
              <w:autoSpaceDN w:val="0"/>
              <w:adjustRightInd w:val="0"/>
              <w:snapToGrid w:val="0"/>
              <w:spacing w:after="120"/>
              <w:ind w:left="1710"/>
              <w:contextualSpacing/>
              <w:jc w:val="both"/>
              <w:rPr>
                <w:rFonts w:ascii="Times New Roman" w:hAnsi="Times New Roman"/>
                <w:szCs w:val="20"/>
                <w:lang w:eastAsia="x-none"/>
              </w:rPr>
            </w:pPr>
            <w:r w:rsidRPr="00AD4012">
              <w:rPr>
                <w:rFonts w:ascii="Times New Roman" w:hAnsi="Times New Roman"/>
                <w:color w:val="000000"/>
                <w:szCs w:val="20"/>
                <w:lang w:eastAsia="zh-CN"/>
              </w:rPr>
              <w:t>FFS: Details on measurement methods</w:t>
            </w:r>
          </w:p>
          <w:p w14:paraId="03126524" w14:textId="39A211D6" w:rsidR="00A628DE" w:rsidRPr="008818B6" w:rsidRDefault="00AD4012" w:rsidP="008818B6">
            <w:pPr>
              <w:numPr>
                <w:ilvl w:val="0"/>
                <w:numId w:val="41"/>
              </w:numPr>
              <w:autoSpaceDE w:val="0"/>
              <w:autoSpaceDN w:val="0"/>
              <w:adjustRightInd w:val="0"/>
              <w:snapToGrid w:val="0"/>
              <w:spacing w:after="120"/>
              <w:ind w:left="720"/>
              <w:contextualSpacing/>
              <w:jc w:val="both"/>
              <w:rPr>
                <w:rFonts w:ascii="Times New Roman" w:hAnsi="Times New Roman"/>
                <w:szCs w:val="20"/>
                <w:lang w:eastAsia="x-none"/>
              </w:rPr>
            </w:pPr>
            <w:r w:rsidRPr="00AD4012">
              <w:rPr>
                <w:rFonts w:ascii="Times New Roman" w:hAnsi="Times New Roman"/>
                <w:color w:val="000000"/>
                <w:szCs w:val="20"/>
                <w:lang w:eastAsia="x-none"/>
              </w:rPr>
              <w:t xml:space="preserve">FFS: Whether/how transmit power of R2D and/or D2R is considered for proximity determination </w:t>
            </w:r>
          </w:p>
        </w:tc>
      </w:tr>
    </w:tbl>
    <w:p w14:paraId="77D16F12" w14:textId="43A545EE" w:rsidR="00A628DE" w:rsidRDefault="00A628DE" w:rsidP="00A628DE">
      <w:pPr>
        <w:spacing w:beforeLines="50" w:before="120"/>
        <w:rPr>
          <w:rFonts w:ascii="Times New Roman" w:eastAsiaTheme="minorEastAsia" w:hAnsi="Times New Roman"/>
          <w:bCs/>
          <w:szCs w:val="20"/>
          <w:lang w:eastAsia="zh-CN"/>
        </w:rPr>
      </w:pPr>
      <w:r>
        <w:rPr>
          <w:rFonts w:ascii="Times New Roman" w:eastAsiaTheme="minorEastAsia" w:hAnsi="Times New Roman"/>
          <w:bCs/>
          <w:szCs w:val="20"/>
          <w:lang w:eastAsia="zh-CN"/>
        </w:rPr>
        <w:t>In current NR system proximity determination is dependent on positioning or ranging mechanism(s), the positioning or ranging mechanisms are based on GNSS signal or positioning signal transmitted/received by the devices, which are all beyond the capability of an A-IoT device.</w:t>
      </w:r>
      <w:r>
        <w:rPr>
          <w:rFonts w:ascii="Times New Roman" w:eastAsiaTheme="minorEastAsia" w:hAnsi="Times New Roman" w:hint="eastAsia"/>
          <w:bCs/>
          <w:szCs w:val="20"/>
          <w:lang w:eastAsia="zh-CN"/>
        </w:rPr>
        <w:t xml:space="preserve"> </w:t>
      </w:r>
    </w:p>
    <w:p w14:paraId="440089E0" w14:textId="79849EBB" w:rsidR="00A628DE" w:rsidRPr="00886D06" w:rsidRDefault="00A628DE" w:rsidP="00A628DE">
      <w:pPr>
        <w:pStyle w:val="a7"/>
        <w:rPr>
          <w:rFonts w:ascii="Times New Roman" w:eastAsiaTheme="minorEastAsia" w:hAnsi="Times New Roman"/>
          <w:b/>
          <w:bCs/>
          <w:color w:val="000000"/>
        </w:rPr>
      </w:pPr>
      <w:bookmarkStart w:id="46" w:name="_Toc173923354"/>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7</w:t>
      </w:r>
      <w:r w:rsidRPr="006F5C84">
        <w:rPr>
          <w:rFonts w:eastAsiaTheme="minorEastAsia"/>
          <w:b/>
          <w:bCs/>
          <w:color w:val="000000"/>
        </w:rPr>
        <w:fldChar w:fldCharType="end"/>
      </w:r>
      <w:r w:rsidRPr="006F5C84">
        <w:rPr>
          <w:rFonts w:eastAsiaTheme="minorEastAsia"/>
          <w:b/>
          <w:bCs/>
          <w:color w:val="000000"/>
        </w:rPr>
        <w:t xml:space="preserve">: </w:t>
      </w:r>
      <w:r w:rsidRPr="00886D06">
        <w:rPr>
          <w:rFonts w:ascii="Times New Roman" w:eastAsiaTheme="minorEastAsia" w:hAnsi="Times New Roman"/>
          <w:b/>
          <w:bCs/>
          <w:color w:val="000000"/>
        </w:rPr>
        <w:t>The positioning or ranging mechanism(s) used in current NR system for proximity determination cannot be applied to A-IoT.</w:t>
      </w:r>
      <w:bookmarkEnd w:id="46"/>
    </w:p>
    <w:p w14:paraId="451CB942" w14:textId="6F70BED3" w:rsidR="00A628DE" w:rsidRPr="00E50A2B" w:rsidRDefault="00B52A57" w:rsidP="00A628DE">
      <w:pPr>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A</w:t>
      </w:r>
      <w:r w:rsidR="00A628DE">
        <w:rPr>
          <w:rFonts w:ascii="Times New Roman" w:eastAsiaTheme="minorEastAsia" w:hAnsi="Times New Roman" w:hint="eastAsia"/>
          <w:bCs/>
          <w:szCs w:val="20"/>
          <w:lang w:eastAsia="zh-CN"/>
        </w:rPr>
        <w:t xml:space="preserve">s per the discussion in </w:t>
      </w:r>
      <w:r>
        <w:rPr>
          <w:rFonts w:ascii="Times New Roman" w:eastAsiaTheme="minorEastAsia" w:hAnsi="Times New Roman" w:hint="eastAsia"/>
          <w:bCs/>
          <w:szCs w:val="20"/>
          <w:lang w:eastAsia="zh-CN"/>
        </w:rPr>
        <w:t>previous</w:t>
      </w:r>
      <w:r w:rsidR="00A628DE">
        <w:rPr>
          <w:rFonts w:ascii="Times New Roman" w:eastAsiaTheme="minorEastAsia" w:hAnsi="Times New Roman" w:hint="eastAsia"/>
          <w:bCs/>
          <w:szCs w:val="20"/>
          <w:lang w:eastAsia="zh-CN"/>
        </w:rPr>
        <w:t xml:space="preserve"> meeting</w:t>
      </w:r>
      <w:r>
        <w:rPr>
          <w:rFonts w:ascii="Times New Roman" w:eastAsiaTheme="minorEastAsia" w:hAnsi="Times New Roman" w:hint="eastAsia"/>
          <w:bCs/>
          <w:szCs w:val="20"/>
          <w:lang w:eastAsia="zh-CN"/>
        </w:rPr>
        <w:t>s</w:t>
      </w:r>
      <w:r w:rsidR="00A628DE">
        <w:rPr>
          <w:rFonts w:ascii="Times New Roman" w:eastAsiaTheme="minorEastAsia" w:hAnsi="Times New Roman" w:hint="eastAsia"/>
          <w:bCs/>
          <w:szCs w:val="20"/>
          <w:lang w:eastAsia="zh-CN"/>
        </w:rPr>
        <w:t>, it s</w:t>
      </w:r>
      <w:r w:rsidR="00A628DE" w:rsidRPr="00E50A2B">
        <w:rPr>
          <w:rFonts w:ascii="Times New Roman" w:eastAsiaTheme="minorEastAsia" w:hAnsi="Times New Roman"/>
          <w:bCs/>
          <w:szCs w:val="20"/>
          <w:lang w:eastAsia="zh-CN"/>
        </w:rPr>
        <w:t>eems there are 2 different criteria of “near” being considered in RAN1</w:t>
      </w:r>
      <w:r w:rsidR="00A628DE">
        <w:rPr>
          <w:rFonts w:ascii="Times New Roman" w:eastAsiaTheme="minorEastAsia" w:hAnsi="Times New Roman" w:hint="eastAsia"/>
          <w:bCs/>
          <w:szCs w:val="20"/>
          <w:lang w:eastAsia="zh-CN"/>
        </w:rPr>
        <w:t>:</w:t>
      </w:r>
    </w:p>
    <w:p w14:paraId="79FBE5DA" w14:textId="77777777" w:rsidR="00A628DE" w:rsidRPr="0023701E" w:rsidRDefault="00A628DE" w:rsidP="00A628DE">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C1 (w/o additional spec impact): In radio domain, i.e., the device that can be inventoried is nearby.</w:t>
      </w:r>
    </w:p>
    <w:p w14:paraId="4FADC3F8" w14:textId="77777777" w:rsidR="00A628DE" w:rsidRPr="0023701E" w:rsidRDefault="00A628DE" w:rsidP="00A628DE">
      <w:pPr>
        <w:pStyle w:val="af8"/>
        <w:numPr>
          <w:ilvl w:val="0"/>
          <w:numId w:val="36"/>
        </w:numPr>
        <w:tabs>
          <w:tab w:val="num" w:pos="2160"/>
        </w:tabs>
        <w:spacing w:beforeLines="50" w:before="120"/>
        <w:ind w:firstLineChars="0"/>
        <w:rPr>
          <w:rFonts w:ascii="Times New Roman" w:eastAsiaTheme="minorEastAsia" w:hAnsi="Times New Roman" w:cs="Times New Roman"/>
          <w:bCs/>
          <w:sz w:val="20"/>
          <w:szCs w:val="20"/>
        </w:rPr>
      </w:pPr>
      <w:r w:rsidRPr="0023701E">
        <w:rPr>
          <w:rFonts w:ascii="Times New Roman" w:eastAsiaTheme="minorEastAsia" w:hAnsi="Times New Roman" w:cs="Times New Roman"/>
          <w:bCs/>
          <w:sz w:val="20"/>
          <w:szCs w:val="20"/>
        </w:rPr>
        <w:t>C2: In geographical domain</w:t>
      </w:r>
      <w:r>
        <w:rPr>
          <w:rFonts w:ascii="Times New Roman" w:eastAsiaTheme="minorEastAsia" w:hAnsi="Times New Roman" w:cs="Times New Roman" w:hint="eastAsia"/>
          <w:bCs/>
          <w:sz w:val="20"/>
          <w:szCs w:val="20"/>
        </w:rPr>
        <w:t>, i.e., the device close to reader is nearby.</w:t>
      </w:r>
    </w:p>
    <w:p w14:paraId="5843F0F6" w14:textId="6CC60692" w:rsidR="00A628DE" w:rsidRDefault="00A628DE" w:rsidP="00A628DE">
      <w:pPr>
        <w:tabs>
          <w:tab w:val="num" w:pos="1440"/>
        </w:tabs>
        <w:spacing w:beforeLines="50" w:before="120"/>
        <w:rPr>
          <w:rFonts w:ascii="Times New Roman" w:eastAsiaTheme="minorEastAsia" w:hAnsi="Times New Roman"/>
          <w:bCs/>
          <w:szCs w:val="20"/>
          <w:lang w:eastAsia="zh-CN"/>
        </w:rPr>
      </w:pPr>
      <w:r w:rsidRPr="00E50A2B">
        <w:rPr>
          <w:rFonts w:ascii="Times New Roman" w:eastAsiaTheme="minorEastAsia" w:hAnsi="Times New Roman"/>
          <w:bCs/>
          <w:szCs w:val="20"/>
          <w:lang w:eastAsia="zh-CN"/>
        </w:rPr>
        <w:t xml:space="preserve">The criterion of “near” </w:t>
      </w:r>
      <w:r w:rsidR="00AE7F59">
        <w:rPr>
          <w:rFonts w:ascii="Times New Roman" w:eastAsiaTheme="minorEastAsia" w:hAnsi="Times New Roman" w:hint="eastAsia"/>
          <w:bCs/>
          <w:szCs w:val="20"/>
          <w:lang w:eastAsia="zh-CN"/>
        </w:rPr>
        <w:t>was discussed in last</w:t>
      </w:r>
      <w:r w:rsidRPr="00E50A2B">
        <w:rPr>
          <w:rFonts w:ascii="Times New Roman" w:eastAsiaTheme="minorEastAsia" w:hAnsi="Times New Roman"/>
          <w:bCs/>
          <w:szCs w:val="20"/>
          <w:lang w:eastAsia="zh-CN"/>
        </w:rPr>
        <w:t xml:space="preserve"> RAN plenary</w:t>
      </w:r>
      <w:r w:rsidR="00AE7F59">
        <w:rPr>
          <w:rFonts w:ascii="Times New Roman" w:eastAsiaTheme="minorEastAsia" w:hAnsi="Times New Roman" w:hint="eastAsia"/>
          <w:bCs/>
          <w:szCs w:val="20"/>
          <w:lang w:eastAsia="zh-CN"/>
        </w:rPr>
        <w:t xml:space="preserve"> but no conclusion was made</w:t>
      </w:r>
      <w:r w:rsidRPr="00E50A2B">
        <w:rPr>
          <w:rFonts w:ascii="Times New Roman" w:eastAsiaTheme="minorEastAsia" w:hAnsi="Times New Roman"/>
          <w:bCs/>
          <w:szCs w:val="20"/>
          <w:lang w:eastAsia="zh-CN"/>
        </w:rPr>
        <w:t>.</w:t>
      </w:r>
      <w:r>
        <w:rPr>
          <w:rFonts w:ascii="Times New Roman" w:eastAsiaTheme="minorEastAsia" w:hAnsi="Times New Roman" w:hint="eastAsia"/>
          <w:bCs/>
          <w:szCs w:val="20"/>
          <w:lang w:eastAsia="zh-CN"/>
        </w:rPr>
        <w:t xml:space="preserve"> As C1 </w:t>
      </w:r>
      <w:r>
        <w:rPr>
          <w:rFonts w:ascii="Times New Roman" w:eastAsiaTheme="minorEastAsia" w:hAnsi="Times New Roman"/>
          <w:bCs/>
          <w:szCs w:val="20"/>
          <w:lang w:eastAsia="zh-CN"/>
        </w:rPr>
        <w:t>has</w:t>
      </w:r>
      <w:r>
        <w:rPr>
          <w:rFonts w:ascii="Times New Roman" w:eastAsiaTheme="minorEastAsia" w:hAnsi="Times New Roman" w:hint="eastAsia"/>
          <w:bCs/>
          <w:szCs w:val="20"/>
          <w:lang w:eastAsia="zh-CN"/>
        </w:rPr>
        <w:t xml:space="preserve"> no additional specification impact</w:t>
      </w:r>
      <w:r w:rsidR="001D4CE0">
        <w:rPr>
          <w:rFonts w:ascii="Times New Roman" w:eastAsiaTheme="minorEastAsia" w:hAnsi="Times New Roman" w:hint="eastAsia"/>
          <w:bCs/>
          <w:szCs w:val="20"/>
          <w:lang w:eastAsia="zh-CN"/>
        </w:rPr>
        <w:t xml:space="preserve"> and fundamentally the same as inventory</w:t>
      </w:r>
      <w:r>
        <w:rPr>
          <w:rFonts w:ascii="Times New Roman" w:eastAsiaTheme="minorEastAsia" w:hAnsi="Times New Roman" w:hint="eastAsia"/>
          <w:bCs/>
          <w:szCs w:val="20"/>
          <w:lang w:eastAsia="zh-CN"/>
        </w:rPr>
        <w:t xml:space="preserve">, discussion in </w:t>
      </w:r>
      <w:r w:rsidRPr="00E50A2B">
        <w:rPr>
          <w:rFonts w:ascii="Times New Roman" w:eastAsiaTheme="minorEastAsia" w:hAnsi="Times New Roman"/>
          <w:bCs/>
          <w:szCs w:val="20"/>
          <w:lang w:eastAsia="zh-CN"/>
        </w:rPr>
        <w:t xml:space="preserve">RAN1 </w:t>
      </w:r>
      <w:r>
        <w:rPr>
          <w:rFonts w:ascii="Times New Roman" w:eastAsiaTheme="minorEastAsia" w:hAnsi="Times New Roman"/>
          <w:bCs/>
          <w:szCs w:val="20"/>
          <w:lang w:eastAsia="zh-CN"/>
        </w:rPr>
        <w:t>later</w:t>
      </w:r>
      <w:r>
        <w:rPr>
          <w:rFonts w:ascii="Times New Roman" w:eastAsiaTheme="minorEastAsia" w:hAnsi="Times New Roman" w:hint="eastAsia"/>
          <w:bCs/>
          <w:szCs w:val="20"/>
          <w:lang w:eastAsia="zh-CN"/>
        </w:rPr>
        <w:t xml:space="preserve"> should base on </w:t>
      </w:r>
      <w:r w:rsidRPr="00E50A2B">
        <w:rPr>
          <w:rFonts w:ascii="Times New Roman" w:eastAsiaTheme="minorEastAsia" w:hAnsi="Times New Roman"/>
          <w:bCs/>
          <w:szCs w:val="20"/>
          <w:lang w:eastAsia="zh-CN"/>
        </w:rPr>
        <w:t>C2</w:t>
      </w:r>
      <w:r w:rsidR="005D489C">
        <w:rPr>
          <w:rFonts w:ascii="Times New Roman" w:eastAsiaTheme="minorEastAsia" w:hAnsi="Times New Roman" w:hint="eastAsia"/>
          <w:bCs/>
          <w:szCs w:val="20"/>
          <w:lang w:eastAsia="zh-CN"/>
        </w:rPr>
        <w:t xml:space="preserve"> only</w:t>
      </w:r>
      <w:r w:rsidRPr="00E50A2B">
        <w:rPr>
          <w:rFonts w:ascii="Times New Roman" w:eastAsiaTheme="minorEastAsia" w:hAnsi="Times New Roman"/>
          <w:bCs/>
          <w:szCs w:val="20"/>
          <w:lang w:eastAsia="zh-CN"/>
        </w:rPr>
        <w:t xml:space="preserve">. </w:t>
      </w:r>
    </w:p>
    <w:p w14:paraId="03ADF2F2" w14:textId="03A673F1" w:rsidR="002D3120" w:rsidRPr="00E50A2B" w:rsidRDefault="002D3120" w:rsidP="00914963">
      <w:pPr>
        <w:spacing w:beforeLines="100" w:before="240" w:afterLines="100" w:after="240"/>
        <w:rPr>
          <w:rFonts w:ascii="Times New Roman" w:eastAsiaTheme="minorEastAsia" w:hAnsi="Times New Roman"/>
          <w:bCs/>
          <w:szCs w:val="20"/>
          <w:lang w:eastAsia="zh-CN"/>
        </w:rPr>
      </w:pPr>
      <w:bookmarkStart w:id="47" w:name="_Toc173923378"/>
      <w:bookmarkStart w:id="48" w:name="OLE_LINK3"/>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23</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59047F">
        <w:rPr>
          <w:rFonts w:ascii="Times New Roman" w:eastAsiaTheme="minorEastAsia" w:hAnsi="Times New Roman" w:hint="eastAsia"/>
          <w:b/>
          <w:bCs/>
          <w:color w:val="000000"/>
          <w:szCs w:val="20"/>
          <w:lang w:eastAsia="zh-CN"/>
        </w:rPr>
        <w:t xml:space="preserve">In RAN1 discussion it should assume that </w:t>
      </w:r>
      <w:r w:rsidR="0059047F">
        <w:rPr>
          <w:rFonts w:ascii="Times New Roman" w:eastAsiaTheme="minorEastAsia" w:hAnsi="Times New Roman"/>
          <w:b/>
          <w:bCs/>
          <w:color w:val="000000"/>
          <w:szCs w:val="20"/>
          <w:lang w:eastAsia="zh-CN"/>
        </w:rPr>
        <w:t>“</w:t>
      </w:r>
      <w:r w:rsidR="0059047F">
        <w:rPr>
          <w:rFonts w:ascii="Times New Roman" w:eastAsiaTheme="minorEastAsia" w:hAnsi="Times New Roman" w:hint="eastAsia"/>
          <w:b/>
          <w:bCs/>
          <w:color w:val="000000"/>
          <w:szCs w:val="20"/>
          <w:lang w:eastAsia="zh-CN"/>
        </w:rPr>
        <w:t>near</w:t>
      </w:r>
      <w:r w:rsidR="0059047F">
        <w:rPr>
          <w:rFonts w:ascii="Times New Roman" w:eastAsiaTheme="minorEastAsia" w:hAnsi="Times New Roman"/>
          <w:b/>
          <w:bCs/>
          <w:color w:val="000000"/>
          <w:szCs w:val="20"/>
          <w:lang w:eastAsia="zh-CN"/>
        </w:rPr>
        <w:t>”</w:t>
      </w:r>
      <w:r w:rsidR="0059047F">
        <w:rPr>
          <w:rFonts w:ascii="Times New Roman" w:eastAsiaTheme="minorEastAsia" w:hAnsi="Times New Roman" w:hint="eastAsia"/>
          <w:b/>
          <w:bCs/>
          <w:color w:val="000000"/>
          <w:szCs w:val="20"/>
          <w:lang w:eastAsia="zh-CN"/>
        </w:rPr>
        <w:t xml:space="preserve"> in proximity determination means the device is geographically close to the reader</w:t>
      </w:r>
      <w:r w:rsidR="0074031A">
        <w:rPr>
          <w:rFonts w:ascii="Times New Roman" w:eastAsiaTheme="minorEastAsia" w:hAnsi="Times New Roman" w:hint="eastAsia"/>
          <w:b/>
          <w:bCs/>
          <w:color w:val="000000"/>
          <w:szCs w:val="20"/>
          <w:lang w:eastAsia="zh-CN"/>
        </w:rPr>
        <w:t>, i.e., within X meters</w:t>
      </w:r>
      <w:r w:rsidR="00DB3746">
        <w:rPr>
          <w:rFonts w:ascii="Times New Roman" w:eastAsiaTheme="minorEastAsia" w:hAnsi="Times New Roman" w:hint="eastAsia"/>
          <w:b/>
          <w:bCs/>
          <w:color w:val="000000"/>
          <w:szCs w:val="20"/>
          <w:lang w:eastAsia="zh-CN"/>
        </w:rPr>
        <w:t xml:space="preserve"> from the reader</w:t>
      </w:r>
      <w:r>
        <w:rPr>
          <w:rFonts w:ascii="Times New Roman" w:eastAsiaTheme="minorEastAsia" w:hAnsi="Times New Roman"/>
          <w:b/>
          <w:bCs/>
          <w:color w:val="000000"/>
          <w:szCs w:val="20"/>
          <w:lang w:eastAsia="zh-CN"/>
        </w:rPr>
        <w:t>.</w:t>
      </w:r>
      <w:bookmarkEnd w:id="47"/>
    </w:p>
    <w:bookmarkEnd w:id="48"/>
    <w:p w14:paraId="5A9442E6" w14:textId="3B1D141E" w:rsidR="00715F68" w:rsidRDefault="00715F68"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For O</w:t>
      </w:r>
      <w:r>
        <w:rPr>
          <w:rFonts w:ascii="Times New Roman" w:eastAsiaTheme="minorEastAsia" w:hAnsi="Times New Roman"/>
          <w:bCs/>
          <w:szCs w:val="20"/>
          <w:lang w:eastAsia="zh-CN"/>
        </w:rPr>
        <w:t>p</w:t>
      </w:r>
      <w:r>
        <w:rPr>
          <w:rFonts w:ascii="Times New Roman" w:eastAsiaTheme="minorEastAsia" w:hAnsi="Times New Roman" w:hint="eastAsia"/>
          <w:bCs/>
          <w:szCs w:val="20"/>
          <w:lang w:eastAsia="zh-CN"/>
        </w:rPr>
        <w:t>tion 1</w:t>
      </w:r>
      <w:r w:rsidR="004435F5">
        <w:rPr>
          <w:rFonts w:ascii="Times New Roman" w:eastAsiaTheme="minorEastAsia" w:hAnsi="Times New Roman" w:hint="eastAsia"/>
          <w:bCs/>
          <w:szCs w:val="20"/>
          <w:lang w:eastAsia="zh-CN"/>
        </w:rPr>
        <w:t xml:space="preserve">, as </w:t>
      </w:r>
      <w:r w:rsidR="004435F5">
        <w:rPr>
          <w:rFonts w:ascii="Times New Roman" w:eastAsiaTheme="minorEastAsia" w:hAnsi="Times New Roman"/>
          <w:bCs/>
          <w:szCs w:val="20"/>
          <w:lang w:eastAsia="zh-CN"/>
        </w:rPr>
        <w:t>measurement</w:t>
      </w:r>
      <w:r w:rsidR="004435F5">
        <w:rPr>
          <w:rFonts w:ascii="Times New Roman" w:eastAsiaTheme="minorEastAsia" w:hAnsi="Times New Roman" w:hint="eastAsia"/>
          <w:bCs/>
          <w:szCs w:val="20"/>
          <w:lang w:eastAsia="zh-CN"/>
        </w:rPr>
        <w:t xml:space="preserve"> is not used for the near </w:t>
      </w:r>
      <w:r w:rsidR="004435F5">
        <w:rPr>
          <w:rFonts w:ascii="Times New Roman" w:eastAsiaTheme="minorEastAsia" w:hAnsi="Times New Roman"/>
          <w:bCs/>
          <w:szCs w:val="20"/>
          <w:lang w:eastAsia="zh-CN"/>
        </w:rPr>
        <w:t>determination</w:t>
      </w:r>
      <w:r w:rsidR="004435F5">
        <w:rPr>
          <w:rFonts w:ascii="Times New Roman" w:eastAsiaTheme="minorEastAsia" w:hAnsi="Times New Roman" w:hint="eastAsia"/>
          <w:bCs/>
          <w:szCs w:val="20"/>
          <w:lang w:eastAsia="zh-CN"/>
        </w:rPr>
        <w:t xml:space="preserve">, </w:t>
      </w:r>
      <w:r w:rsidR="00F75343">
        <w:rPr>
          <w:rFonts w:ascii="Times New Roman" w:eastAsiaTheme="minorEastAsia" w:hAnsi="Times New Roman" w:hint="eastAsia"/>
          <w:bCs/>
          <w:szCs w:val="20"/>
          <w:lang w:eastAsia="zh-CN"/>
        </w:rPr>
        <w:t xml:space="preserve">the reader needs to adjust the R2D </w:t>
      </w:r>
      <w:r w:rsidR="00C72C5D">
        <w:rPr>
          <w:rFonts w:ascii="Times New Roman" w:eastAsiaTheme="minorEastAsia" w:hAnsi="Times New Roman" w:hint="eastAsia"/>
          <w:bCs/>
          <w:szCs w:val="20"/>
          <w:lang w:eastAsia="zh-CN"/>
        </w:rPr>
        <w:t>transmit</w:t>
      </w:r>
      <w:r w:rsidR="00F75343">
        <w:rPr>
          <w:rFonts w:ascii="Times New Roman" w:eastAsiaTheme="minorEastAsia" w:hAnsi="Times New Roman" w:hint="eastAsia"/>
          <w:bCs/>
          <w:szCs w:val="20"/>
          <w:lang w:eastAsia="zh-CN"/>
        </w:rPr>
        <w:t xml:space="preserve"> power to ensure only the device in proximity</w:t>
      </w:r>
      <w:r w:rsidR="00CC0CEF">
        <w:rPr>
          <w:rFonts w:ascii="Times New Roman" w:eastAsiaTheme="minorEastAsia" w:hAnsi="Times New Roman" w:hint="eastAsia"/>
          <w:bCs/>
          <w:szCs w:val="20"/>
          <w:lang w:eastAsia="zh-CN"/>
        </w:rPr>
        <w:t xml:space="preserve"> can receive the R2D and</w:t>
      </w:r>
      <w:r w:rsidR="00F75343">
        <w:rPr>
          <w:rFonts w:ascii="Times New Roman" w:eastAsiaTheme="minorEastAsia" w:hAnsi="Times New Roman" w:hint="eastAsia"/>
          <w:bCs/>
          <w:szCs w:val="20"/>
          <w:lang w:eastAsia="zh-CN"/>
        </w:rPr>
        <w:t xml:space="preserve"> responds</w:t>
      </w:r>
      <w:r w:rsidR="00672936">
        <w:rPr>
          <w:rFonts w:ascii="Times New Roman" w:eastAsiaTheme="minorEastAsia" w:hAnsi="Times New Roman" w:hint="eastAsia"/>
          <w:bCs/>
          <w:szCs w:val="20"/>
          <w:lang w:eastAsia="zh-CN"/>
        </w:rPr>
        <w:t xml:space="preserve">. In </w:t>
      </w:r>
      <w:r w:rsidR="00672936">
        <w:rPr>
          <w:rFonts w:ascii="Times New Roman" w:eastAsiaTheme="minorEastAsia" w:hAnsi="Times New Roman"/>
          <w:bCs/>
          <w:szCs w:val="20"/>
          <w:lang w:eastAsia="zh-CN"/>
        </w:rPr>
        <w:t>the</w:t>
      </w:r>
      <w:r w:rsidR="00672936">
        <w:rPr>
          <w:rFonts w:ascii="Times New Roman" w:eastAsiaTheme="minorEastAsia" w:hAnsi="Times New Roman" w:hint="eastAsia"/>
          <w:bCs/>
          <w:szCs w:val="20"/>
          <w:lang w:eastAsia="zh-CN"/>
        </w:rPr>
        <w:t xml:space="preserve"> sense the device reception capability, i.e., with or without LNA, would </w:t>
      </w:r>
      <w:r w:rsidR="00B135DD">
        <w:rPr>
          <w:rFonts w:ascii="Times New Roman" w:eastAsiaTheme="minorEastAsia" w:hAnsi="Times New Roman" w:hint="eastAsia"/>
          <w:bCs/>
          <w:szCs w:val="20"/>
          <w:lang w:eastAsia="zh-CN"/>
        </w:rPr>
        <w:t xml:space="preserve">lead to </w:t>
      </w:r>
      <w:r w:rsidR="00B135DD">
        <w:rPr>
          <w:rFonts w:ascii="Times New Roman" w:eastAsiaTheme="minorEastAsia" w:hAnsi="Times New Roman"/>
          <w:bCs/>
          <w:szCs w:val="20"/>
          <w:lang w:eastAsia="zh-CN"/>
        </w:rPr>
        <w:t>different</w:t>
      </w:r>
      <w:r w:rsidR="00B135DD">
        <w:rPr>
          <w:rFonts w:ascii="Times New Roman" w:eastAsiaTheme="minorEastAsia" w:hAnsi="Times New Roman" w:hint="eastAsia"/>
          <w:bCs/>
          <w:szCs w:val="20"/>
          <w:lang w:eastAsia="zh-CN"/>
        </w:rPr>
        <w:t xml:space="preserve"> near determination</w:t>
      </w:r>
      <w:r w:rsidR="00C72C5D">
        <w:rPr>
          <w:rFonts w:ascii="Times New Roman" w:eastAsiaTheme="minorEastAsia" w:hAnsi="Times New Roman" w:hint="eastAsia"/>
          <w:bCs/>
          <w:szCs w:val="20"/>
          <w:lang w:eastAsia="zh-CN"/>
        </w:rPr>
        <w:t>.</w:t>
      </w:r>
      <w:r w:rsidR="00F72F4F">
        <w:rPr>
          <w:rFonts w:ascii="Times New Roman" w:eastAsiaTheme="minorEastAsia" w:hAnsi="Times New Roman" w:hint="eastAsia"/>
          <w:bCs/>
          <w:szCs w:val="20"/>
          <w:lang w:eastAsia="zh-CN"/>
        </w:rPr>
        <w:t xml:space="preserve"> Note </w:t>
      </w:r>
      <w:r w:rsidR="00F72F4F">
        <w:rPr>
          <w:rFonts w:ascii="Times New Roman" w:eastAsiaTheme="minorEastAsia" w:hAnsi="Times New Roman"/>
          <w:bCs/>
          <w:szCs w:val="20"/>
          <w:lang w:eastAsia="zh-CN"/>
        </w:rPr>
        <w:t>that</w:t>
      </w:r>
      <w:r w:rsidR="00F72F4F">
        <w:rPr>
          <w:rFonts w:ascii="Times New Roman" w:eastAsiaTheme="minorEastAsia" w:hAnsi="Times New Roman" w:hint="eastAsia"/>
          <w:bCs/>
          <w:szCs w:val="20"/>
          <w:lang w:eastAsia="zh-CN"/>
        </w:rPr>
        <w:t xml:space="preserve"> this option is applicable to both mono-static and bi-static scenario.</w:t>
      </w:r>
    </w:p>
    <w:p w14:paraId="3F8F024E" w14:textId="5DC655C8" w:rsidR="009638C6" w:rsidRDefault="007D0F7E" w:rsidP="00BD2E1D">
      <w:pPr>
        <w:spacing w:beforeLines="100" w:before="240" w:afterLines="100" w:after="240"/>
        <w:rPr>
          <w:rFonts w:ascii="Times New Roman" w:eastAsiaTheme="minorEastAsia" w:hAnsi="Times New Roman"/>
          <w:b/>
          <w:bCs/>
          <w:color w:val="000000"/>
          <w:szCs w:val="20"/>
          <w:lang w:eastAsia="zh-CN"/>
        </w:rPr>
      </w:pPr>
      <w:bookmarkStart w:id="49" w:name="_Toc173923379"/>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24</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For Option 1 R2D transmit power should be considered for proximity determination</w:t>
      </w:r>
      <w:r w:rsidR="009638C6">
        <w:rPr>
          <w:rFonts w:ascii="Times New Roman" w:eastAsiaTheme="minorEastAsia" w:hAnsi="Times New Roman" w:hint="eastAsia"/>
          <w:b/>
          <w:bCs/>
          <w:color w:val="000000"/>
          <w:szCs w:val="20"/>
          <w:lang w:eastAsia="zh-CN"/>
        </w:rPr>
        <w:t>.</w:t>
      </w:r>
      <w:bookmarkEnd w:id="49"/>
    </w:p>
    <w:p w14:paraId="0E9302AC" w14:textId="0D5D9990" w:rsidR="009638C6" w:rsidRPr="009638C6" w:rsidRDefault="009638C6" w:rsidP="009638C6">
      <w:pPr>
        <w:spacing w:beforeLines="100" w:before="240" w:afterLines="100" w:after="240"/>
        <w:rPr>
          <w:rFonts w:ascii="Times New Roman" w:eastAsiaTheme="minorEastAsia" w:hAnsi="Times New Roman"/>
          <w:bCs/>
          <w:szCs w:val="20"/>
          <w:lang w:eastAsia="zh-CN"/>
        </w:rPr>
      </w:pPr>
      <w:bookmarkStart w:id="50" w:name="_Toc173923355"/>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8</w:t>
      </w:r>
      <w:r w:rsidRPr="006F5C84">
        <w:rPr>
          <w:rFonts w:eastAsiaTheme="minorEastAsia"/>
          <w:b/>
          <w:bCs/>
          <w:color w:val="000000"/>
        </w:rPr>
        <w:fldChar w:fldCharType="end"/>
      </w:r>
      <w:r w:rsidRPr="006F5C84">
        <w:rPr>
          <w:rFonts w:eastAsiaTheme="minorEastAsia"/>
          <w:b/>
          <w:bCs/>
          <w:color w:val="000000"/>
        </w:rPr>
        <w:t xml:space="preserve">: </w:t>
      </w:r>
      <w:r>
        <w:rPr>
          <w:rFonts w:eastAsiaTheme="minorEastAsia" w:hint="eastAsia"/>
          <w:b/>
          <w:bCs/>
          <w:color w:val="000000"/>
          <w:lang w:eastAsia="zh-CN"/>
        </w:rPr>
        <w:t xml:space="preserve">For Option 1, device reception capability, i.e., </w:t>
      </w:r>
      <w:r>
        <w:rPr>
          <w:rFonts w:ascii="Times New Roman" w:eastAsiaTheme="minorEastAsia" w:hAnsi="Times New Roman" w:hint="eastAsia"/>
          <w:b/>
          <w:bCs/>
          <w:color w:val="000000"/>
          <w:szCs w:val="20"/>
          <w:lang w:eastAsia="zh-CN"/>
        </w:rPr>
        <w:t xml:space="preserve">with/without reception amplifier, would lead to near determination </w:t>
      </w:r>
      <w:r>
        <w:rPr>
          <w:rFonts w:ascii="Times New Roman" w:eastAsiaTheme="minorEastAsia" w:hAnsi="Times New Roman"/>
          <w:b/>
          <w:bCs/>
          <w:color w:val="000000"/>
          <w:szCs w:val="20"/>
          <w:lang w:eastAsia="zh-CN"/>
        </w:rPr>
        <w:t>difference.</w:t>
      </w:r>
      <w:bookmarkEnd w:id="50"/>
      <w:r>
        <w:rPr>
          <w:rFonts w:ascii="Times New Roman" w:eastAsiaTheme="minorEastAsia" w:hAnsi="Times New Roman" w:hint="eastAsia"/>
          <w:b/>
          <w:bCs/>
          <w:color w:val="000000"/>
          <w:szCs w:val="20"/>
          <w:lang w:eastAsia="zh-CN"/>
        </w:rPr>
        <w:t xml:space="preserve"> </w:t>
      </w:r>
    </w:p>
    <w:p w14:paraId="417FEE79" w14:textId="5D55948C" w:rsidR="00A628DE" w:rsidRPr="00513184" w:rsidRDefault="00685877"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For Option 2</w:t>
      </w:r>
      <w:r w:rsidR="00FF5C16">
        <w:rPr>
          <w:rFonts w:ascii="Times New Roman" w:eastAsiaTheme="minorEastAsia" w:hAnsi="Times New Roman" w:hint="eastAsia"/>
          <w:bCs/>
          <w:szCs w:val="20"/>
          <w:lang w:eastAsia="zh-CN"/>
        </w:rPr>
        <w:t>, near determination is based on the measurement on D2R, therefore,</w:t>
      </w:r>
      <w:r>
        <w:rPr>
          <w:rFonts w:ascii="Times New Roman" w:eastAsiaTheme="minorEastAsia" w:hAnsi="Times New Roman" w:hint="eastAsia"/>
          <w:bCs/>
          <w:szCs w:val="20"/>
          <w:lang w:eastAsia="zh-CN"/>
        </w:rPr>
        <w:t xml:space="preserve"> </w:t>
      </w:r>
      <w:bookmarkStart w:id="51" w:name="_Hlk166190893"/>
      <w:r w:rsidR="00A628DE" w:rsidRPr="00E50A2B">
        <w:rPr>
          <w:rFonts w:ascii="Times New Roman" w:eastAsiaTheme="minorEastAsia" w:hAnsi="Times New Roman"/>
          <w:bCs/>
          <w:szCs w:val="20"/>
          <w:lang w:eastAsia="zh-CN"/>
        </w:rPr>
        <w:t>the issue of near determination difference caused by different devices transmit power</w:t>
      </w:r>
      <w:r w:rsidR="00A628DE">
        <w:rPr>
          <w:rFonts w:ascii="Times New Roman" w:eastAsiaTheme="minorEastAsia" w:hAnsi="Times New Roman" w:hint="eastAsia"/>
          <w:bCs/>
          <w:szCs w:val="20"/>
          <w:lang w:eastAsia="zh-CN"/>
        </w:rPr>
        <w:t xml:space="preserve"> </w:t>
      </w:r>
      <w:r>
        <w:rPr>
          <w:rFonts w:ascii="Times New Roman" w:eastAsiaTheme="minorEastAsia" w:hAnsi="Times New Roman"/>
          <w:bCs/>
          <w:szCs w:val="20"/>
          <w:lang w:eastAsia="zh-CN"/>
        </w:rPr>
        <w:t>should</w:t>
      </w:r>
      <w:r>
        <w:rPr>
          <w:rFonts w:ascii="Times New Roman" w:eastAsiaTheme="minorEastAsia" w:hAnsi="Times New Roman" w:hint="eastAsia"/>
          <w:bCs/>
          <w:szCs w:val="20"/>
          <w:lang w:eastAsia="zh-CN"/>
        </w:rPr>
        <w:t xml:space="preserve"> be considered as well</w:t>
      </w:r>
      <w:bookmarkEnd w:id="51"/>
      <w:r w:rsidR="00A628DE" w:rsidRPr="00E50A2B">
        <w:rPr>
          <w:rFonts w:ascii="Times New Roman" w:eastAsiaTheme="minorEastAsia" w:hAnsi="Times New Roman"/>
          <w:bCs/>
          <w:szCs w:val="20"/>
          <w:lang w:eastAsia="zh-CN"/>
        </w:rPr>
        <w:t>.</w:t>
      </w:r>
      <w:r w:rsidR="001F2C75">
        <w:rPr>
          <w:rFonts w:ascii="Times New Roman" w:eastAsiaTheme="minorEastAsia" w:hAnsi="Times New Roman" w:hint="eastAsia"/>
          <w:bCs/>
          <w:szCs w:val="20"/>
          <w:lang w:eastAsia="zh-CN"/>
        </w:rPr>
        <w:t xml:space="preserve"> </w:t>
      </w:r>
      <w:r w:rsidR="00CB2E65">
        <w:rPr>
          <w:rFonts w:ascii="Times New Roman" w:eastAsiaTheme="minorEastAsia" w:hAnsi="Times New Roman" w:hint="eastAsia"/>
          <w:bCs/>
          <w:szCs w:val="20"/>
          <w:lang w:eastAsia="zh-CN"/>
        </w:rPr>
        <w:t xml:space="preserve">Hower, this option is applicable to </w:t>
      </w:r>
      <w:r w:rsidR="001F2C75" w:rsidRPr="001F2C75">
        <w:rPr>
          <w:rFonts w:ascii="Times New Roman" w:eastAsiaTheme="minorEastAsia" w:hAnsi="Times New Roman"/>
          <w:bCs/>
          <w:szCs w:val="20"/>
          <w:lang w:eastAsia="zh-CN"/>
        </w:rPr>
        <w:t>mono-static scenario</w:t>
      </w:r>
      <w:r w:rsidR="00CB2E65">
        <w:rPr>
          <w:rFonts w:ascii="Times New Roman" w:eastAsiaTheme="minorEastAsia" w:hAnsi="Times New Roman" w:hint="eastAsia"/>
          <w:bCs/>
          <w:szCs w:val="20"/>
          <w:lang w:eastAsia="zh-CN"/>
        </w:rPr>
        <w:t xml:space="preserve"> only</w:t>
      </w:r>
      <w:r w:rsidR="001F2C75" w:rsidRPr="001F2C75">
        <w:rPr>
          <w:rFonts w:ascii="Times New Roman" w:eastAsiaTheme="minorEastAsia" w:hAnsi="Times New Roman"/>
          <w:bCs/>
          <w:szCs w:val="20"/>
          <w:lang w:eastAsia="zh-CN"/>
        </w:rPr>
        <w:t>.</w:t>
      </w:r>
      <w:r w:rsidR="00CB2E65">
        <w:rPr>
          <w:rFonts w:ascii="Times New Roman" w:eastAsiaTheme="minorEastAsia" w:hAnsi="Times New Roman" w:hint="eastAsia"/>
          <w:bCs/>
          <w:szCs w:val="20"/>
          <w:lang w:eastAsia="zh-CN"/>
        </w:rPr>
        <w:t xml:space="preserve"> </w:t>
      </w:r>
      <w:r w:rsidR="00CB2E65">
        <w:rPr>
          <w:rFonts w:ascii="Times New Roman" w:eastAsiaTheme="minorEastAsia" w:hAnsi="Times New Roman"/>
          <w:bCs/>
          <w:szCs w:val="20"/>
          <w:lang w:eastAsia="zh-CN"/>
        </w:rPr>
        <w:t>A</w:t>
      </w:r>
      <w:r w:rsidR="00CB2E65">
        <w:rPr>
          <w:rFonts w:ascii="Times New Roman" w:eastAsiaTheme="minorEastAsia" w:hAnsi="Times New Roman" w:hint="eastAsia"/>
          <w:bCs/>
          <w:szCs w:val="20"/>
          <w:lang w:eastAsia="zh-CN"/>
        </w:rPr>
        <w:t xml:space="preserve">s shown in </w:t>
      </w:r>
      <w:r w:rsidR="00513184" w:rsidRPr="00697D8C">
        <w:rPr>
          <w:rFonts w:ascii="Times New Roman" w:eastAsiaTheme="minorEastAsia" w:hAnsi="Times New Roman"/>
          <w:bCs/>
          <w:lang w:eastAsia="zh-CN"/>
        </w:rPr>
        <w:t xml:space="preserve">Figure </w:t>
      </w:r>
      <w:r w:rsidR="00513184" w:rsidRPr="00697D8C">
        <w:rPr>
          <w:rFonts w:ascii="Times New Roman" w:eastAsiaTheme="minorEastAsia" w:hAnsi="Times New Roman"/>
          <w:bCs/>
          <w:lang w:eastAsia="zh-CN"/>
        </w:rPr>
        <w:fldChar w:fldCharType="begin"/>
      </w:r>
      <w:r w:rsidR="00513184" w:rsidRPr="00697D8C">
        <w:rPr>
          <w:rFonts w:ascii="Times New Roman" w:eastAsiaTheme="minorEastAsia" w:hAnsi="Times New Roman"/>
          <w:bCs/>
          <w:lang w:eastAsia="zh-CN"/>
        </w:rPr>
        <w:instrText xml:space="preserve"> SEQ Figure \* ARABIC </w:instrText>
      </w:r>
      <w:r w:rsidR="00513184" w:rsidRPr="00697D8C">
        <w:rPr>
          <w:rFonts w:ascii="Times New Roman" w:eastAsiaTheme="minorEastAsia" w:hAnsi="Times New Roman"/>
          <w:bCs/>
          <w:lang w:eastAsia="zh-CN"/>
        </w:rPr>
        <w:fldChar w:fldCharType="separate"/>
      </w:r>
      <w:r w:rsidR="00FA0848">
        <w:rPr>
          <w:rFonts w:ascii="Times New Roman" w:eastAsiaTheme="minorEastAsia" w:hAnsi="Times New Roman"/>
          <w:bCs/>
          <w:noProof/>
          <w:lang w:eastAsia="zh-CN"/>
        </w:rPr>
        <w:t>7</w:t>
      </w:r>
      <w:r w:rsidR="00513184" w:rsidRPr="00697D8C">
        <w:rPr>
          <w:rFonts w:ascii="Times New Roman" w:eastAsiaTheme="minorEastAsia" w:hAnsi="Times New Roman"/>
          <w:bCs/>
          <w:lang w:eastAsia="zh-CN"/>
        </w:rPr>
        <w:fldChar w:fldCharType="end"/>
      </w:r>
      <w:r w:rsidR="00513184">
        <w:rPr>
          <w:rFonts w:ascii="Times New Roman" w:eastAsiaTheme="minorEastAsia" w:hAnsi="Times New Roman" w:hint="eastAsia"/>
          <w:bCs/>
          <w:lang w:eastAsia="zh-CN"/>
        </w:rPr>
        <w:t xml:space="preserve"> although the device 1 is further than device 2 from the reader but the </w:t>
      </w:r>
      <w:r w:rsidR="00513184">
        <w:rPr>
          <w:rFonts w:ascii="Times New Roman" w:eastAsiaTheme="minorEastAsia" w:hAnsi="Times New Roman"/>
          <w:bCs/>
          <w:lang w:eastAsia="zh-CN"/>
        </w:rPr>
        <w:t>measurement</w:t>
      </w:r>
      <w:r w:rsidR="00513184">
        <w:rPr>
          <w:rFonts w:ascii="Times New Roman" w:eastAsiaTheme="minorEastAsia" w:hAnsi="Times New Roman" w:hint="eastAsia"/>
          <w:bCs/>
          <w:lang w:eastAsia="zh-CN"/>
        </w:rPr>
        <w:t xml:space="preserve"> on D2R from them are the same.</w:t>
      </w:r>
    </w:p>
    <w:p w14:paraId="004E387A" w14:textId="436B3C7C" w:rsidR="00461C66" w:rsidRDefault="00FA0848" w:rsidP="00461C66">
      <w:pPr>
        <w:tabs>
          <w:tab w:val="num" w:pos="1440"/>
        </w:tabs>
        <w:spacing w:beforeLines="50" w:before="120"/>
        <w:jc w:val="center"/>
        <w:rPr>
          <w:rFonts w:eastAsiaTheme="minorEastAsia"/>
          <w:lang w:eastAsia="zh-CN"/>
        </w:rPr>
      </w:pPr>
      <w:r>
        <w:object w:dxaOrig="12011" w:dyaOrig="7430" w14:anchorId="09198F1A">
          <v:shape id="_x0000_i1031" type="#_x0000_t75" style="width:338.6pt;height:209.35pt" o:ole="">
            <v:imagedata r:id="rId22" o:title=""/>
          </v:shape>
          <o:OLEObject Type="Embed" ProgID="Visio.Drawing.15" ShapeID="_x0000_i1031" DrawAspect="Content" ObjectID="_1784706543" r:id="rId23"/>
        </w:object>
      </w:r>
    </w:p>
    <w:p w14:paraId="3A5294EB" w14:textId="4B34E9D3" w:rsidR="00CB2E65" w:rsidRPr="00CB2E65" w:rsidRDefault="00CB2E65" w:rsidP="00CB2E65">
      <w:pPr>
        <w:pStyle w:val="a7"/>
        <w:jc w:val="center"/>
        <w:rPr>
          <w:rFonts w:ascii="Times New Roman" w:eastAsiaTheme="minorEastAsia" w:hAnsi="Times New Roman"/>
          <w:bCs/>
          <w:lang w:eastAsia="zh-CN"/>
        </w:rPr>
      </w:pPr>
      <w:r w:rsidRPr="00697D8C">
        <w:rPr>
          <w:rFonts w:ascii="Times New Roman" w:eastAsiaTheme="minorEastAsia" w:hAnsi="Times New Roman"/>
          <w:bCs/>
          <w:lang w:eastAsia="zh-CN"/>
        </w:rPr>
        <w:t xml:space="preserve">Figure </w:t>
      </w:r>
      <w:r w:rsidRPr="00697D8C">
        <w:rPr>
          <w:rFonts w:ascii="Times New Roman" w:eastAsiaTheme="minorEastAsia" w:hAnsi="Times New Roman"/>
          <w:bCs/>
          <w:lang w:eastAsia="zh-CN"/>
        </w:rPr>
        <w:fldChar w:fldCharType="begin"/>
      </w:r>
      <w:r w:rsidRPr="00697D8C">
        <w:rPr>
          <w:rFonts w:ascii="Times New Roman" w:eastAsiaTheme="minorEastAsia" w:hAnsi="Times New Roman"/>
          <w:bCs/>
          <w:lang w:eastAsia="zh-CN"/>
        </w:rPr>
        <w:instrText xml:space="preserve"> SEQ Figure \* ARABIC </w:instrText>
      </w:r>
      <w:r w:rsidRPr="00697D8C">
        <w:rPr>
          <w:rFonts w:ascii="Times New Roman" w:eastAsiaTheme="minorEastAsia" w:hAnsi="Times New Roman"/>
          <w:bCs/>
          <w:lang w:eastAsia="zh-CN"/>
        </w:rPr>
        <w:fldChar w:fldCharType="separate"/>
      </w:r>
      <w:r w:rsidR="00FA0848">
        <w:rPr>
          <w:rFonts w:ascii="Times New Roman" w:eastAsiaTheme="minorEastAsia" w:hAnsi="Times New Roman"/>
          <w:bCs/>
          <w:noProof/>
          <w:lang w:eastAsia="zh-CN"/>
        </w:rPr>
        <w:t>8</w:t>
      </w:r>
      <w:r w:rsidRPr="00697D8C">
        <w:rPr>
          <w:rFonts w:ascii="Times New Roman" w:eastAsiaTheme="minorEastAsia" w:hAnsi="Times New Roman"/>
          <w:bCs/>
          <w:lang w:eastAsia="zh-CN"/>
        </w:rPr>
        <w:fldChar w:fldCharType="end"/>
      </w:r>
      <w:r w:rsidRPr="00697D8C">
        <w:rPr>
          <w:rFonts w:ascii="Times New Roman" w:eastAsiaTheme="minorEastAsia" w:hAnsi="Times New Roman"/>
          <w:bCs/>
          <w:lang w:eastAsia="zh-CN"/>
        </w:rPr>
        <w:t xml:space="preserve"> </w:t>
      </w:r>
      <w:r>
        <w:rPr>
          <w:rFonts w:ascii="Times New Roman" w:eastAsiaTheme="minorEastAsia" w:hAnsi="Times New Roman" w:hint="eastAsia"/>
          <w:bCs/>
          <w:lang w:eastAsia="zh-CN"/>
        </w:rPr>
        <w:t>Measurements on D2R from device 1 and device 2 are the same</w:t>
      </w:r>
    </w:p>
    <w:p w14:paraId="2CBEA59D" w14:textId="44F46117" w:rsidR="00EC33DE" w:rsidRPr="00EC33DE" w:rsidRDefault="00EC33DE" w:rsidP="00EC33DE">
      <w:pPr>
        <w:spacing w:beforeLines="100" w:before="240" w:afterLines="100" w:after="240"/>
        <w:rPr>
          <w:rFonts w:ascii="Times New Roman" w:eastAsiaTheme="minorEastAsia" w:hAnsi="Times New Roman"/>
          <w:bCs/>
          <w:szCs w:val="20"/>
          <w:lang w:eastAsia="zh-CN"/>
        </w:rPr>
      </w:pPr>
      <w:bookmarkStart w:id="52" w:name="_Toc173923380"/>
      <w:r w:rsidRPr="00802B54">
        <w:rPr>
          <w:rFonts w:ascii="Times New Roman" w:eastAsiaTheme="minorEastAsia" w:hAnsi="Times New Roman"/>
          <w:b/>
          <w:bCs/>
          <w:color w:val="000000"/>
          <w:szCs w:val="20"/>
        </w:rPr>
        <w:lastRenderedPageBreak/>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25</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Pr>
          <w:rFonts w:ascii="Times New Roman" w:eastAsiaTheme="minorEastAsia" w:hAnsi="Times New Roman" w:hint="eastAsia"/>
          <w:b/>
          <w:bCs/>
          <w:color w:val="000000"/>
          <w:szCs w:val="20"/>
          <w:lang w:eastAsia="zh-CN"/>
        </w:rPr>
        <w:t>For Option 2 D2R transmit power should be considered for proximity determination</w:t>
      </w:r>
      <w:r>
        <w:rPr>
          <w:rFonts w:ascii="Times New Roman" w:eastAsiaTheme="minorEastAsia" w:hAnsi="Times New Roman"/>
          <w:b/>
          <w:bCs/>
          <w:color w:val="000000"/>
          <w:szCs w:val="20"/>
          <w:lang w:eastAsia="zh-CN"/>
        </w:rPr>
        <w:t>.</w:t>
      </w:r>
      <w:bookmarkEnd w:id="52"/>
    </w:p>
    <w:p w14:paraId="2FB3FE8C" w14:textId="1B403BFA" w:rsidR="00A628DE" w:rsidRPr="00A628DE" w:rsidRDefault="00A628DE" w:rsidP="00A628DE">
      <w:pPr>
        <w:pStyle w:val="a7"/>
        <w:rPr>
          <w:rFonts w:ascii="Times New Roman" w:eastAsiaTheme="minorEastAsia" w:hAnsi="Times New Roman"/>
          <w:b/>
          <w:bCs/>
          <w:color w:val="000000"/>
        </w:rPr>
      </w:pPr>
      <w:bookmarkStart w:id="53" w:name="_Toc173923356"/>
      <w:r w:rsidRPr="006F5C84">
        <w:rPr>
          <w:rFonts w:eastAsiaTheme="minorEastAsia"/>
          <w:b/>
          <w:bCs/>
          <w:color w:val="000000"/>
        </w:rPr>
        <w:t xml:space="preserve">Observation </w:t>
      </w:r>
      <w:r w:rsidRPr="006F5C84">
        <w:rPr>
          <w:rFonts w:eastAsiaTheme="minorEastAsia"/>
          <w:b/>
          <w:bCs/>
          <w:color w:val="000000"/>
        </w:rPr>
        <w:fldChar w:fldCharType="begin"/>
      </w:r>
      <w:r w:rsidRPr="006F5C84">
        <w:rPr>
          <w:rFonts w:eastAsiaTheme="minorEastAsia"/>
          <w:b/>
          <w:bCs/>
          <w:color w:val="000000"/>
        </w:rPr>
        <w:instrText xml:space="preserve"> SEQ Observation \* ARABIC </w:instrText>
      </w:r>
      <w:r w:rsidRPr="006F5C84">
        <w:rPr>
          <w:rFonts w:eastAsiaTheme="minorEastAsia"/>
          <w:b/>
          <w:bCs/>
          <w:color w:val="000000"/>
        </w:rPr>
        <w:fldChar w:fldCharType="separate"/>
      </w:r>
      <w:r w:rsidR="00FA0848">
        <w:rPr>
          <w:rFonts w:eastAsiaTheme="minorEastAsia"/>
          <w:b/>
          <w:bCs/>
          <w:noProof/>
          <w:color w:val="000000"/>
        </w:rPr>
        <w:t>9</w:t>
      </w:r>
      <w:r w:rsidRPr="006F5C84">
        <w:rPr>
          <w:rFonts w:eastAsiaTheme="minorEastAsia"/>
          <w:b/>
          <w:bCs/>
          <w:color w:val="000000"/>
        </w:rPr>
        <w:fldChar w:fldCharType="end"/>
      </w:r>
      <w:r w:rsidRPr="006F5C84">
        <w:rPr>
          <w:rFonts w:eastAsiaTheme="minorEastAsia"/>
          <w:b/>
          <w:bCs/>
          <w:color w:val="000000"/>
        </w:rPr>
        <w:t xml:space="preserve">: </w:t>
      </w:r>
      <w:r w:rsidR="00946864">
        <w:rPr>
          <w:rFonts w:ascii="Times New Roman" w:eastAsiaTheme="minorEastAsia" w:hAnsi="Times New Roman" w:hint="eastAsia"/>
          <w:b/>
          <w:bCs/>
          <w:color w:val="000000"/>
          <w:lang w:eastAsia="zh-CN"/>
        </w:rPr>
        <w:t>Option 2 is applicable to mono-static scenario only</w:t>
      </w:r>
      <w:r w:rsidRPr="00886D06">
        <w:rPr>
          <w:rFonts w:ascii="Times New Roman" w:eastAsiaTheme="minorEastAsia" w:hAnsi="Times New Roman"/>
          <w:b/>
          <w:bCs/>
          <w:color w:val="000000"/>
        </w:rPr>
        <w:t>.</w:t>
      </w:r>
      <w:bookmarkEnd w:id="53"/>
    </w:p>
    <w:p w14:paraId="032C55E3" w14:textId="7550C84C" w:rsidR="00A628DE" w:rsidRDefault="00A628DE" w:rsidP="00A628DE">
      <w:pPr>
        <w:tabs>
          <w:tab w:val="num" w:pos="1440"/>
        </w:tabs>
        <w:spacing w:beforeLines="50" w:before="120"/>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In case of</w:t>
      </w:r>
      <w:r w:rsidR="00453789">
        <w:rPr>
          <w:rFonts w:ascii="Times New Roman" w:eastAsiaTheme="minorEastAsia" w:hAnsi="Times New Roman" w:hint="eastAsia"/>
          <w:bCs/>
          <w:szCs w:val="20"/>
          <w:lang w:eastAsia="zh-CN"/>
        </w:rPr>
        <w:t xml:space="preserve"> criterion</w:t>
      </w:r>
      <w:r>
        <w:rPr>
          <w:rFonts w:ascii="Times New Roman" w:eastAsiaTheme="minorEastAsia" w:hAnsi="Times New Roman" w:hint="eastAsia"/>
          <w:bCs/>
          <w:szCs w:val="20"/>
          <w:lang w:eastAsia="zh-CN"/>
        </w:rPr>
        <w:t xml:space="preserve"> C2</w:t>
      </w:r>
      <w:r w:rsidR="00453789">
        <w:rPr>
          <w:rFonts w:ascii="Times New Roman" w:eastAsiaTheme="minorEastAsia" w:hAnsi="Times New Roman" w:hint="eastAsia"/>
          <w:bCs/>
          <w:szCs w:val="20"/>
          <w:lang w:eastAsia="zh-CN"/>
        </w:rPr>
        <w:t xml:space="preserve"> is used</w:t>
      </w:r>
      <w:r>
        <w:rPr>
          <w:rFonts w:ascii="Times New Roman" w:eastAsiaTheme="minorEastAsia" w:hAnsi="Times New Roman" w:hint="eastAsia"/>
          <w:bCs/>
          <w:szCs w:val="20"/>
          <w:lang w:eastAsia="zh-CN"/>
        </w:rPr>
        <w:t>, w</w:t>
      </w:r>
      <w:r w:rsidRPr="00E50A2B">
        <w:rPr>
          <w:rFonts w:ascii="Times New Roman" w:eastAsiaTheme="minorEastAsia" w:hAnsi="Times New Roman"/>
          <w:bCs/>
          <w:szCs w:val="20"/>
          <w:lang w:eastAsia="zh-CN"/>
        </w:rPr>
        <w:t>hen is proximity performed, i.e. during inventory/command procedure or a separate procedure, should also be discussed.</w:t>
      </w:r>
    </w:p>
    <w:p w14:paraId="56E78B4D" w14:textId="55824372" w:rsidR="00A628DE" w:rsidRDefault="00A628DE" w:rsidP="00A628DE">
      <w:pPr>
        <w:spacing w:beforeLines="100" w:before="240" w:afterLines="100" w:after="240"/>
        <w:rPr>
          <w:rFonts w:ascii="Times New Roman" w:eastAsiaTheme="minorEastAsia" w:hAnsi="Times New Roman"/>
          <w:b/>
          <w:bCs/>
          <w:color w:val="000000"/>
          <w:szCs w:val="20"/>
          <w:lang w:eastAsia="zh-CN"/>
        </w:rPr>
      </w:pPr>
      <w:bookmarkStart w:id="54" w:name="_Toc173923381"/>
      <w:r w:rsidRPr="00802B54">
        <w:rPr>
          <w:rFonts w:ascii="Times New Roman" w:eastAsiaTheme="minorEastAsia" w:hAnsi="Times New Roman"/>
          <w:b/>
          <w:bCs/>
          <w:color w:val="000000"/>
          <w:szCs w:val="20"/>
        </w:rPr>
        <w:t xml:space="preserve">Proposal </w:t>
      </w:r>
      <w:r w:rsidRPr="00802B54">
        <w:rPr>
          <w:rFonts w:ascii="Times New Roman" w:eastAsiaTheme="minorEastAsia" w:hAnsi="Times New Roman"/>
          <w:b/>
          <w:bCs/>
          <w:color w:val="000000"/>
          <w:szCs w:val="20"/>
        </w:rPr>
        <w:fldChar w:fldCharType="begin"/>
      </w:r>
      <w:r w:rsidRPr="00802B54">
        <w:rPr>
          <w:rFonts w:ascii="Times New Roman" w:eastAsiaTheme="minorEastAsia" w:hAnsi="Times New Roman"/>
          <w:b/>
          <w:bCs/>
          <w:color w:val="000000"/>
          <w:szCs w:val="20"/>
        </w:rPr>
        <w:instrText xml:space="preserve"> SEQ Proposal \* ARABIC </w:instrText>
      </w:r>
      <w:r w:rsidRPr="00802B54">
        <w:rPr>
          <w:rFonts w:ascii="Times New Roman" w:eastAsiaTheme="minorEastAsia" w:hAnsi="Times New Roman"/>
          <w:b/>
          <w:bCs/>
          <w:color w:val="000000"/>
          <w:szCs w:val="20"/>
        </w:rPr>
        <w:fldChar w:fldCharType="separate"/>
      </w:r>
      <w:r w:rsidR="00FA0848">
        <w:rPr>
          <w:rFonts w:ascii="Times New Roman" w:eastAsiaTheme="minorEastAsia" w:hAnsi="Times New Roman"/>
          <w:b/>
          <w:bCs/>
          <w:noProof/>
          <w:color w:val="000000"/>
          <w:szCs w:val="20"/>
        </w:rPr>
        <w:t>26</w:t>
      </w:r>
      <w:r w:rsidRPr="00802B54">
        <w:rPr>
          <w:rFonts w:ascii="Times New Roman" w:eastAsiaTheme="minorEastAsia" w:hAnsi="Times New Roman"/>
          <w:b/>
          <w:bCs/>
          <w:color w:val="000000"/>
          <w:szCs w:val="20"/>
        </w:rPr>
        <w:fldChar w:fldCharType="end"/>
      </w:r>
      <w:r w:rsidRPr="00802B54">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w:t>
      </w:r>
      <w:r w:rsidR="00650FA6">
        <w:rPr>
          <w:rFonts w:ascii="Times New Roman" w:eastAsiaTheme="minorEastAsia" w:hAnsi="Times New Roman"/>
          <w:b/>
          <w:bCs/>
          <w:color w:val="000000"/>
          <w:szCs w:val="20"/>
          <w:lang w:eastAsia="zh-CN"/>
        </w:rPr>
        <w:t>If proximity</w:t>
      </w:r>
      <w:r>
        <w:rPr>
          <w:rFonts w:ascii="Times New Roman" w:eastAsiaTheme="minorEastAsia" w:hAnsi="Times New Roman" w:hint="eastAsia"/>
          <w:b/>
          <w:bCs/>
          <w:color w:val="000000"/>
          <w:szCs w:val="20"/>
          <w:lang w:eastAsia="zh-CN"/>
        </w:rPr>
        <w:t xml:space="preserve"> is determined based on </w:t>
      </w:r>
      <w:r>
        <w:rPr>
          <w:rFonts w:ascii="Times New Roman" w:eastAsiaTheme="minorEastAsia" w:hAnsi="Times New Roman"/>
          <w:b/>
          <w:bCs/>
          <w:color w:val="000000"/>
          <w:szCs w:val="20"/>
          <w:lang w:eastAsia="zh-CN"/>
        </w:rPr>
        <w:t>measurement</w:t>
      </w:r>
      <w:r>
        <w:rPr>
          <w:rFonts w:ascii="Times New Roman" w:eastAsiaTheme="minorEastAsia" w:hAnsi="Times New Roman" w:hint="eastAsia"/>
          <w:b/>
          <w:bCs/>
          <w:color w:val="000000"/>
          <w:szCs w:val="20"/>
          <w:lang w:eastAsia="zh-CN"/>
        </w:rPr>
        <w:t xml:space="preserve"> at reader, whether the proximity determination is a </w:t>
      </w:r>
      <w:r>
        <w:rPr>
          <w:rFonts w:ascii="Times New Roman" w:eastAsiaTheme="minorEastAsia" w:hAnsi="Times New Roman"/>
          <w:b/>
          <w:bCs/>
          <w:color w:val="000000"/>
          <w:szCs w:val="20"/>
          <w:lang w:eastAsia="zh-CN"/>
        </w:rPr>
        <w:t>separate</w:t>
      </w:r>
      <w:r>
        <w:rPr>
          <w:rFonts w:ascii="Times New Roman" w:eastAsiaTheme="minorEastAsia" w:hAnsi="Times New Roman" w:hint="eastAsia"/>
          <w:b/>
          <w:bCs/>
          <w:color w:val="000000"/>
          <w:szCs w:val="20"/>
          <w:lang w:eastAsia="zh-CN"/>
        </w:rPr>
        <w:t xml:space="preserve"> procedure should also be discussed</w:t>
      </w:r>
      <w:r>
        <w:rPr>
          <w:rFonts w:ascii="Times New Roman" w:eastAsiaTheme="minorEastAsia" w:hAnsi="Times New Roman"/>
          <w:b/>
          <w:bCs/>
          <w:color w:val="000000"/>
          <w:szCs w:val="20"/>
          <w:lang w:eastAsia="zh-CN"/>
        </w:rPr>
        <w:t>.</w:t>
      </w:r>
      <w:bookmarkEnd w:id="54"/>
    </w:p>
    <w:p w14:paraId="7319347B" w14:textId="77777777" w:rsidR="0023105E" w:rsidRPr="00802B54" w:rsidRDefault="0023105E" w:rsidP="002C3C3E">
      <w:pPr>
        <w:pStyle w:val="1"/>
        <w:numPr>
          <w:ilvl w:val="0"/>
          <w:numId w:val="15"/>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75DF100A" w:rsidR="004A1B5A" w:rsidRDefault="00E53193" w:rsidP="00E53193">
      <w:pPr>
        <w:overflowPunct w:val="0"/>
        <w:autoSpaceDE w:val="0"/>
        <w:autoSpaceDN w:val="0"/>
        <w:adjustRightInd w:val="0"/>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1B1D33">
        <w:rPr>
          <w:rFonts w:ascii="Times New Roman" w:eastAsiaTheme="minorEastAsia" w:hAnsi="Times New Roman"/>
          <w:bCs/>
          <w:szCs w:val="20"/>
          <w:lang w:eastAsia="zh-CN"/>
        </w:rPr>
        <w:t>ies</w:t>
      </w:r>
      <w:r w:rsidRPr="00802B54">
        <w:rPr>
          <w:rFonts w:ascii="Times New Roman" w:eastAsiaTheme="minorEastAsia" w:hAnsi="Times New Roman"/>
          <w:bCs/>
          <w:szCs w:val="20"/>
          <w:lang w:eastAsia="zh-CN"/>
        </w:rPr>
        <w:t xml:space="preserve"> and design principle</w:t>
      </w:r>
      <w:r w:rsidR="001B1D33">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of various DL/UL channels/signals for A-IoT,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1A31D733" w14:textId="349137E4" w:rsidR="00FA0848" w:rsidRPr="00FA0848" w:rsidRDefault="0059435C"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r w:rsidRPr="00FA0848">
        <w:rPr>
          <w:rFonts w:ascii="Times New Roman" w:hAnsi="Times New Roman"/>
          <w:b/>
          <w:bCs/>
        </w:rPr>
        <w:fldChar w:fldCharType="begin"/>
      </w:r>
      <w:r w:rsidRPr="00FA0848">
        <w:rPr>
          <w:rFonts w:ascii="Times New Roman" w:hAnsi="Times New Roman"/>
          <w:b/>
          <w:bCs/>
        </w:rPr>
        <w:instrText xml:space="preserve"> TOC \n \h \z \c "Observation" </w:instrText>
      </w:r>
      <w:r w:rsidRPr="00FA0848">
        <w:rPr>
          <w:rFonts w:ascii="Times New Roman" w:hAnsi="Times New Roman"/>
          <w:b/>
          <w:bCs/>
        </w:rPr>
        <w:fldChar w:fldCharType="separate"/>
      </w:r>
      <w:hyperlink w:anchor="_Toc173923348" w:history="1">
        <w:r w:rsidR="00FA0848" w:rsidRPr="00FA0848">
          <w:rPr>
            <w:rStyle w:val="af4"/>
            <w:b/>
            <w:bCs/>
            <w:noProof/>
          </w:rPr>
          <w:t>Observation 1: In contrast to post-amble, it is more reliable and efficient to indicate TBS with control information.</w:t>
        </w:r>
      </w:hyperlink>
    </w:p>
    <w:p w14:paraId="051971CF" w14:textId="794CE1FB"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49" w:history="1">
        <w:r w:rsidR="00FA0848" w:rsidRPr="00FA0848">
          <w:rPr>
            <w:rStyle w:val="af4"/>
            <w:b/>
            <w:bCs/>
            <w:noProof/>
          </w:rPr>
          <w:t>Observation 2: To support the target use cases, such as indoor command, it is necessary to implement different reliability for R2D transmissions.</w:t>
        </w:r>
      </w:hyperlink>
    </w:p>
    <w:p w14:paraId="3C2FC11B" w14:textId="5DF5DD55"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0" w:history="1">
        <w:r w:rsidR="00FA0848" w:rsidRPr="00FA0848">
          <w:rPr>
            <w:rStyle w:val="af4"/>
            <w:b/>
            <w:bCs/>
            <w:noProof/>
          </w:rPr>
          <w:t>Observation 3: There exit broadcast transmission, groupcast transmission and unicast transmission in slotted-ALOHA access procedure. And both unicast and groupcast may be needed for support of command use case.</w:t>
        </w:r>
      </w:hyperlink>
    </w:p>
    <w:p w14:paraId="0F0FF769" w14:textId="6DF0FBBF"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1" w:history="1">
        <w:r w:rsidR="00FA0848" w:rsidRPr="00FA0848">
          <w:rPr>
            <w:rStyle w:val="af4"/>
            <w:b/>
            <w:bCs/>
            <w:noProof/>
          </w:rPr>
          <w:t>Observation 4: It should enable that a device can identify whether it is a target device of a PRDCH and whether the PRDCH is from the serving reader.</w:t>
        </w:r>
      </w:hyperlink>
    </w:p>
    <w:p w14:paraId="72933F5F" w14:textId="22D9DCA6"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2" w:history="1">
        <w:r w:rsidR="00FA0848" w:rsidRPr="00FA0848">
          <w:rPr>
            <w:rStyle w:val="af4"/>
            <w:b/>
            <w:bCs/>
            <w:noProof/>
          </w:rPr>
          <w:t>Observation 5: Control information needed for support of inventory use case and command use case are different.</w:t>
        </w:r>
      </w:hyperlink>
    </w:p>
    <w:p w14:paraId="15F3239D" w14:textId="65B7FAD5"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3" w:history="1">
        <w:r w:rsidR="00FA0848" w:rsidRPr="00FA0848">
          <w:rPr>
            <w:rStyle w:val="af4"/>
            <w:b/>
            <w:bCs/>
            <w:noProof/>
          </w:rPr>
          <w:t>Observation 6: OFF pattern cannot be used as start-indicator for an A-IoT device with energy storage or using non-RF energy source.</w:t>
        </w:r>
      </w:hyperlink>
    </w:p>
    <w:p w14:paraId="2BA9FA81" w14:textId="5A36C780"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4" w:history="1">
        <w:r w:rsidR="00FA0848" w:rsidRPr="00FA0848">
          <w:rPr>
            <w:rStyle w:val="af4"/>
            <w:b/>
            <w:bCs/>
            <w:noProof/>
          </w:rPr>
          <w:t xml:space="preserve">Observation 7: </w:t>
        </w:r>
        <w:r w:rsidR="00FA0848" w:rsidRPr="00FA0848">
          <w:rPr>
            <w:rStyle w:val="af4"/>
            <w:rFonts w:ascii="Times New Roman" w:hAnsi="Times New Roman"/>
            <w:b/>
            <w:bCs/>
            <w:noProof/>
          </w:rPr>
          <w:t>The positioning or ranging mechanism(s) used in current NR system for proximity determination cannot be applied to A-IoT.</w:t>
        </w:r>
      </w:hyperlink>
    </w:p>
    <w:p w14:paraId="32FBF0BE" w14:textId="78C280C7"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5" w:history="1">
        <w:r w:rsidR="00FA0848" w:rsidRPr="00FA0848">
          <w:rPr>
            <w:rStyle w:val="af4"/>
            <w:b/>
            <w:bCs/>
            <w:noProof/>
          </w:rPr>
          <w:t xml:space="preserve">Observation 8: For Option 1, device reception capability, i.e., </w:t>
        </w:r>
        <w:r w:rsidR="00FA0848" w:rsidRPr="00FA0848">
          <w:rPr>
            <w:rStyle w:val="af4"/>
            <w:rFonts w:ascii="Times New Roman" w:hAnsi="Times New Roman"/>
            <w:b/>
            <w:bCs/>
            <w:noProof/>
          </w:rPr>
          <w:t>with/without reception amplifier, would lead to near determination difference.</w:t>
        </w:r>
      </w:hyperlink>
    </w:p>
    <w:p w14:paraId="064F869D" w14:textId="3F050FE5"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6" w:history="1">
        <w:r w:rsidR="00FA0848" w:rsidRPr="00FA0848">
          <w:rPr>
            <w:rStyle w:val="af4"/>
            <w:b/>
            <w:bCs/>
            <w:noProof/>
          </w:rPr>
          <w:t xml:space="preserve">Observation 9: </w:t>
        </w:r>
        <w:r w:rsidR="00FA0848" w:rsidRPr="00FA0848">
          <w:rPr>
            <w:rStyle w:val="af4"/>
            <w:rFonts w:ascii="Times New Roman" w:hAnsi="Times New Roman"/>
            <w:b/>
            <w:bCs/>
            <w:noProof/>
          </w:rPr>
          <w:t>Option 2 is applicable to mono-static scenario only.</w:t>
        </w:r>
      </w:hyperlink>
    </w:p>
    <w:p w14:paraId="0A70A696" w14:textId="33EBE37E" w:rsidR="0059435C" w:rsidRPr="00FA0848" w:rsidRDefault="0059435C" w:rsidP="00FA0848">
      <w:pPr>
        <w:overflowPunct w:val="0"/>
        <w:autoSpaceDE w:val="0"/>
        <w:autoSpaceDN w:val="0"/>
        <w:adjustRightInd w:val="0"/>
        <w:spacing w:before="240"/>
        <w:textAlignment w:val="baseline"/>
        <w:rPr>
          <w:rFonts w:ascii="Times New Roman" w:eastAsiaTheme="minorEastAsia" w:hAnsi="Times New Roman"/>
          <w:b/>
          <w:bCs/>
          <w:szCs w:val="20"/>
          <w:lang w:eastAsia="zh-CN"/>
        </w:rPr>
      </w:pPr>
      <w:r w:rsidRPr="00FA0848">
        <w:rPr>
          <w:rFonts w:ascii="Times New Roman" w:hAnsi="Times New Roman"/>
          <w:b/>
          <w:bCs/>
          <w:szCs w:val="20"/>
        </w:rPr>
        <w:fldChar w:fldCharType="end"/>
      </w:r>
    </w:p>
    <w:p w14:paraId="29CD28A8" w14:textId="49CC71C5" w:rsidR="00FA0848" w:rsidRPr="00FA0848" w:rsidRDefault="00A0003E"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r w:rsidRPr="00FA0848">
        <w:rPr>
          <w:rFonts w:ascii="Times New Roman" w:eastAsia="Times New Roman" w:hAnsi="Times New Roman"/>
          <w:b/>
          <w:bCs/>
          <w:lang w:val="en-US"/>
        </w:rPr>
        <w:fldChar w:fldCharType="begin"/>
      </w:r>
      <w:r w:rsidRPr="00FA0848">
        <w:rPr>
          <w:rFonts w:ascii="Times New Roman" w:hAnsi="Times New Roman"/>
          <w:b/>
          <w:bCs/>
        </w:rPr>
        <w:instrText xml:space="preserve"> TOC \n \h \z \c "Proposal" </w:instrText>
      </w:r>
      <w:r w:rsidRPr="00FA0848">
        <w:rPr>
          <w:rFonts w:ascii="Times New Roman" w:eastAsia="Times New Roman" w:hAnsi="Times New Roman"/>
          <w:b/>
          <w:bCs/>
          <w:lang w:val="en-US"/>
        </w:rPr>
        <w:fldChar w:fldCharType="separate"/>
      </w:r>
      <w:hyperlink w:anchor="_Toc173923357" w:history="1">
        <w:r w:rsidR="00FA0848" w:rsidRPr="00FA0848">
          <w:rPr>
            <w:rStyle w:val="af4"/>
            <w:rFonts w:ascii="Times New Roman" w:hAnsi="Times New Roman"/>
            <w:b/>
            <w:bCs/>
            <w:noProof/>
          </w:rPr>
          <w:t>Proposal 1: TBS of PRDCH is indicated by control information.</w:t>
        </w:r>
      </w:hyperlink>
    </w:p>
    <w:p w14:paraId="3E9D7CBD" w14:textId="7594EC0B"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8" w:history="1">
        <w:r w:rsidR="00FA0848" w:rsidRPr="00FA0848">
          <w:rPr>
            <w:rStyle w:val="af4"/>
            <w:rFonts w:ascii="Times New Roman" w:hAnsi="Times New Roman"/>
            <w:b/>
            <w:bCs/>
            <w:noProof/>
          </w:rPr>
          <w:t>Proposal 2: Repetition or simple FEC should be supported for R2D transmission.</w:t>
        </w:r>
      </w:hyperlink>
    </w:p>
    <w:p w14:paraId="3AC731FB" w14:textId="71964E7B"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59" w:history="1">
        <w:r w:rsidR="00FA0848" w:rsidRPr="00FA0848">
          <w:rPr>
            <w:rStyle w:val="af4"/>
            <w:rFonts w:ascii="Times New Roman" w:hAnsi="Times New Roman"/>
            <w:b/>
            <w:bCs/>
            <w:noProof/>
          </w:rPr>
          <w:t>Proposal 3: All broadcast, groupcast and unicast should be studied for R2D transmission.</w:t>
        </w:r>
      </w:hyperlink>
    </w:p>
    <w:p w14:paraId="06D5436D" w14:textId="74FAB313"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0" w:history="1">
        <w:r w:rsidR="00FA0848" w:rsidRPr="00FA0848">
          <w:rPr>
            <w:rStyle w:val="af4"/>
            <w:rFonts w:ascii="Times New Roman" w:hAnsi="Times New Roman"/>
            <w:b/>
            <w:bCs/>
            <w:noProof/>
          </w:rPr>
          <w:t>Proposal 4: Physical layer control information should be used to indicate R2D data transmission, and the control information is separately encoded and added with separate CRC.</w:t>
        </w:r>
      </w:hyperlink>
    </w:p>
    <w:p w14:paraId="3E886CE3" w14:textId="46AFD600"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1" w:history="1">
        <w:r w:rsidR="00FA0848" w:rsidRPr="00FA0848">
          <w:rPr>
            <w:rStyle w:val="af4"/>
            <w:rFonts w:ascii="Times New Roman" w:hAnsi="Times New Roman"/>
            <w:b/>
            <w:bCs/>
            <w:noProof/>
          </w:rPr>
          <w:t>Proposal 5: The CRC of control information for indicating PRDCH should be scrambled by reader ID or device/group ID.</w:t>
        </w:r>
      </w:hyperlink>
    </w:p>
    <w:p w14:paraId="12C61476" w14:textId="522F03DF"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2" w:history="1">
        <w:r w:rsidR="00FA0848" w:rsidRPr="00FA0848">
          <w:rPr>
            <w:rStyle w:val="af4"/>
            <w:rFonts w:ascii="Times New Roman" w:hAnsi="Times New Roman"/>
            <w:b/>
            <w:bCs/>
            <w:noProof/>
          </w:rPr>
          <w:t>Proposal 6: Scheduling information of PDRCH transmission should include at least time/frequency resource for the scheduled PDRCH, further study how to indicate the time/frequency resource.</w:t>
        </w:r>
      </w:hyperlink>
    </w:p>
    <w:p w14:paraId="540BBE18" w14:textId="53905C38"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3" w:history="1">
        <w:r w:rsidR="00FA0848" w:rsidRPr="00FA0848">
          <w:rPr>
            <w:rStyle w:val="af4"/>
            <w:rFonts w:ascii="Times New Roman" w:hAnsi="Times New Roman"/>
            <w:b/>
            <w:bCs/>
            <w:noProof/>
          </w:rPr>
          <w:t>Proposal 7: Complexity and power consumption for R2D control information reception should be minimized, the following design principles should be considered: fixed MCS, no blind detection, minimal control information formats, and minimized FAR.</w:t>
        </w:r>
      </w:hyperlink>
    </w:p>
    <w:p w14:paraId="618886A4" w14:textId="6D381F43"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4" w:history="1">
        <w:r w:rsidR="00FA0848" w:rsidRPr="00FA0848">
          <w:rPr>
            <w:rStyle w:val="af4"/>
            <w:rFonts w:ascii="Times New Roman" w:hAnsi="Times New Roman"/>
            <w:b/>
            <w:bCs/>
            <w:noProof/>
          </w:rPr>
          <w:t>Proposal 8: Further study whether transmission schemes for DL control channel and DL data channel are always the same or can be different.</w:t>
        </w:r>
      </w:hyperlink>
    </w:p>
    <w:p w14:paraId="4DA23F4F" w14:textId="2B9705C9"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5" w:history="1">
        <w:r w:rsidR="00FA0848" w:rsidRPr="00FA0848">
          <w:rPr>
            <w:rStyle w:val="af4"/>
            <w:rFonts w:ascii="Times New Roman" w:hAnsi="Times New Roman"/>
            <w:b/>
            <w:bCs/>
            <w:noProof/>
          </w:rPr>
          <w:t>Proposal 9: Study necessary control information per use case.</w:t>
        </w:r>
      </w:hyperlink>
    </w:p>
    <w:p w14:paraId="64638B98" w14:textId="492964C8"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6" w:history="1">
        <w:r w:rsidR="00FA0848" w:rsidRPr="00FA0848">
          <w:rPr>
            <w:rStyle w:val="af4"/>
            <w:rFonts w:ascii="Times New Roman" w:hAnsi="Times New Roman"/>
            <w:b/>
            <w:bCs/>
            <w:noProof/>
          </w:rPr>
          <w:t>Proposal 10: Scrambling for PRDCH should be supported.</w:t>
        </w:r>
      </w:hyperlink>
    </w:p>
    <w:p w14:paraId="59EF3483" w14:textId="712AC7EF"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7" w:history="1">
        <w:r w:rsidR="00FA0848" w:rsidRPr="00FA0848">
          <w:rPr>
            <w:rStyle w:val="af4"/>
            <w:rFonts w:ascii="Times New Roman" w:hAnsi="Times New Roman"/>
            <w:b/>
            <w:bCs/>
            <w:noProof/>
          </w:rPr>
          <w:t>Proposal 11: For the start-indicator part of the R2D time acquisition signal, an ON/OFF pattern distinguishable from other R2D transmission should be used.</w:t>
        </w:r>
      </w:hyperlink>
    </w:p>
    <w:p w14:paraId="48BE6DD1" w14:textId="23DDE3E1"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8" w:history="1">
        <w:r w:rsidR="00FA0848" w:rsidRPr="00FA0848">
          <w:rPr>
            <w:rStyle w:val="af4"/>
            <w:rFonts w:ascii="Times New Roman" w:hAnsi="Times New Roman"/>
            <w:b/>
            <w:bCs/>
            <w:noProof/>
          </w:rPr>
          <w:t>Proposal 12: Further study to indicate OOK chip duration explicitly or implicitly via Clock-acquisition part.</w:t>
        </w:r>
      </w:hyperlink>
    </w:p>
    <w:p w14:paraId="4C87B7CD" w14:textId="39CC99AC"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69" w:history="1">
        <w:r w:rsidR="00FA0848" w:rsidRPr="00FA0848">
          <w:rPr>
            <w:rStyle w:val="af4"/>
            <w:rFonts w:ascii="Times New Roman" w:hAnsi="Times New Roman"/>
            <w:b/>
            <w:bCs/>
            <w:noProof/>
          </w:rPr>
          <w:t>Proposal 13: Maximum TBS of 1000 bits should be studied as baseline.</w:t>
        </w:r>
      </w:hyperlink>
    </w:p>
    <w:p w14:paraId="0DA31B40" w14:textId="4A40D9E7"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0" w:history="1">
        <w:r w:rsidR="00FA0848" w:rsidRPr="00FA0848">
          <w:rPr>
            <w:rStyle w:val="af4"/>
            <w:rFonts w:ascii="Times New Roman" w:hAnsi="Times New Roman"/>
            <w:b/>
            <w:bCs/>
            <w:noProof/>
          </w:rPr>
          <w:t>Proposal 14: Scrambling for PDRCH should be supported.</w:t>
        </w:r>
      </w:hyperlink>
    </w:p>
    <w:p w14:paraId="45592FAE" w14:textId="18C49C16"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1" w:history="1">
        <w:r w:rsidR="00FA0848" w:rsidRPr="00FA0848">
          <w:rPr>
            <w:rStyle w:val="af4"/>
            <w:rFonts w:ascii="Times New Roman" w:hAnsi="Times New Roman"/>
            <w:b/>
            <w:bCs/>
            <w:noProof/>
          </w:rPr>
          <w:t>Proposal 15: Proposal 16: Re-transmission for PDRCH should be studied.</w:t>
        </w:r>
      </w:hyperlink>
    </w:p>
    <w:p w14:paraId="0987005A" w14:textId="4E6C9F97"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2" w:history="1">
        <w:r w:rsidR="00FA0848" w:rsidRPr="00FA0848">
          <w:rPr>
            <w:rStyle w:val="af4"/>
            <w:rFonts w:ascii="Times New Roman" w:hAnsi="Times New Roman"/>
            <w:b/>
            <w:bCs/>
            <w:noProof/>
          </w:rPr>
          <w:t>Proposal 17: D2R preamble should be reader specific, collision-resistance and distinguishable from PDRCH, binary orthogonal sequences can be considered as D2R preamble.</w:t>
        </w:r>
      </w:hyperlink>
    </w:p>
    <w:p w14:paraId="1B2543E1" w14:textId="237908D1"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3" w:history="1">
        <w:r w:rsidR="00FA0848" w:rsidRPr="00FA0848">
          <w:rPr>
            <w:rStyle w:val="af4"/>
            <w:rFonts w:ascii="Times New Roman" w:hAnsi="Times New Roman"/>
            <w:b/>
            <w:bCs/>
            <w:noProof/>
          </w:rPr>
          <w:t>Proposal 18: Mid-amble is not considered for D2R transmission.</w:t>
        </w:r>
      </w:hyperlink>
    </w:p>
    <w:p w14:paraId="7FA9D7A4" w14:textId="33706FEE"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4" w:history="1">
        <w:r w:rsidR="00FA0848" w:rsidRPr="00FA0848">
          <w:rPr>
            <w:rStyle w:val="af4"/>
            <w:rFonts w:ascii="Times New Roman" w:hAnsi="Times New Roman"/>
            <w:b/>
            <w:bCs/>
            <w:noProof/>
          </w:rPr>
          <w:t>Proposal 19: Post-amble is not supported for PDRCH.</w:t>
        </w:r>
      </w:hyperlink>
    </w:p>
    <w:p w14:paraId="31C2A4AB" w14:textId="655C78B6"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5" w:history="1">
        <w:r w:rsidR="00FA0848" w:rsidRPr="00FA0848">
          <w:rPr>
            <w:rStyle w:val="af4"/>
            <w:rFonts w:ascii="Times New Roman" w:hAnsi="Times New Roman"/>
            <w:b/>
            <w:bCs/>
            <w:noProof/>
          </w:rPr>
          <w:t>Proposal 20: Feedback to indicate whether an A-IoT device has successfully execute a command or not should be supported; intermediate node should transfer the feedback to gNB in topology 2; FFS whether the feedback is conveyed by PHY layer signalling or higher layer signalling.</w:t>
        </w:r>
      </w:hyperlink>
    </w:p>
    <w:p w14:paraId="1333F1CA" w14:textId="53A7549A"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6" w:history="1">
        <w:r w:rsidR="00FA0848" w:rsidRPr="00FA0848">
          <w:rPr>
            <w:rStyle w:val="af4"/>
            <w:rFonts w:ascii="Times New Roman" w:hAnsi="Times New Roman"/>
            <w:b/>
            <w:bCs/>
            <w:noProof/>
          </w:rPr>
          <w:t>Proposal 21: PRACH-like channel should be studied for contention resolution in A-IoT communication.</w:t>
        </w:r>
      </w:hyperlink>
    </w:p>
    <w:p w14:paraId="4ACF98AA" w14:textId="2F244532"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7" w:history="1">
        <w:r w:rsidR="00FA0848" w:rsidRPr="00FA0848">
          <w:rPr>
            <w:rStyle w:val="af4"/>
            <w:rFonts w:ascii="Times New Roman" w:hAnsi="Times New Roman"/>
            <w:b/>
            <w:bCs/>
            <w:noProof/>
          </w:rPr>
          <w:t>Proposal 22: A new DCI format should be introduced to schedule the intermediate node to transmit control/data/signal and/or carrier wave to A-IoT devices. FFS whether some change to existing PUCCH is needed to support transferring of the feedback from A-IoT device to intermediate node.</w:t>
        </w:r>
      </w:hyperlink>
    </w:p>
    <w:p w14:paraId="19209A23" w14:textId="376E50C4"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8" w:history="1">
        <w:r w:rsidR="00FA0848" w:rsidRPr="00FA0848">
          <w:rPr>
            <w:rStyle w:val="af4"/>
            <w:rFonts w:ascii="Times New Roman" w:hAnsi="Times New Roman"/>
            <w:b/>
            <w:bCs/>
            <w:noProof/>
          </w:rPr>
          <w:t>Proposal 23: In RAN1 discussion it should assume that “near” in proximity determination means the device is geographically close to the reader, i.e., within X meters from the reader.</w:t>
        </w:r>
      </w:hyperlink>
    </w:p>
    <w:p w14:paraId="12C5E52B" w14:textId="6448BF83"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79" w:history="1">
        <w:r w:rsidR="00FA0848" w:rsidRPr="00FA0848">
          <w:rPr>
            <w:rStyle w:val="af4"/>
            <w:rFonts w:ascii="Times New Roman" w:hAnsi="Times New Roman"/>
            <w:b/>
            <w:bCs/>
            <w:noProof/>
          </w:rPr>
          <w:t>Proposal 24: For Option 1 R2D transmit power should be considered for proximity determination.</w:t>
        </w:r>
      </w:hyperlink>
    </w:p>
    <w:p w14:paraId="4CF55BCA" w14:textId="3D525C5B"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80" w:history="1">
        <w:r w:rsidR="00FA0848" w:rsidRPr="00FA0848">
          <w:rPr>
            <w:rStyle w:val="af4"/>
            <w:rFonts w:ascii="Times New Roman" w:hAnsi="Times New Roman"/>
            <w:b/>
            <w:bCs/>
            <w:noProof/>
          </w:rPr>
          <w:t>Proposal 25: For Option 2 D2R transmit power should be considered for proximity determination.</w:t>
        </w:r>
      </w:hyperlink>
    </w:p>
    <w:p w14:paraId="7BCF44EC" w14:textId="77CCE83E" w:rsidR="00FA0848" w:rsidRPr="00FA0848" w:rsidRDefault="00000000" w:rsidP="00FA0848">
      <w:pPr>
        <w:pStyle w:val="afd"/>
        <w:tabs>
          <w:tab w:val="right" w:leader="dot" w:pos="9062"/>
        </w:tabs>
        <w:spacing w:before="240"/>
        <w:rPr>
          <w:rFonts w:asciiTheme="minorHAnsi" w:eastAsiaTheme="minorEastAsia" w:hAnsiTheme="minorHAnsi" w:cstheme="minorBidi"/>
          <w:b/>
          <w:bCs/>
          <w:noProof/>
          <w:kern w:val="2"/>
          <w:sz w:val="24"/>
          <w:szCs w:val="24"/>
          <w:lang w:val="en-US" w:eastAsia="zh-CN"/>
          <w14:ligatures w14:val="standardContextual"/>
        </w:rPr>
      </w:pPr>
      <w:hyperlink w:anchor="_Toc173923381" w:history="1">
        <w:r w:rsidR="00FA0848" w:rsidRPr="00FA0848">
          <w:rPr>
            <w:rStyle w:val="af4"/>
            <w:rFonts w:ascii="Times New Roman" w:hAnsi="Times New Roman"/>
            <w:b/>
            <w:bCs/>
            <w:noProof/>
          </w:rPr>
          <w:t>Proposal 26: If proximity is determined based on measurement at reader, whether the proximity determination is a separate procedure should also be discussed.</w:t>
        </w:r>
      </w:hyperlink>
    </w:p>
    <w:p w14:paraId="614E9F32" w14:textId="59940B31" w:rsidR="00E53193" w:rsidRPr="00FA0848" w:rsidRDefault="00A0003E" w:rsidP="00FA0848">
      <w:pPr>
        <w:pStyle w:val="afd"/>
        <w:tabs>
          <w:tab w:val="right" w:leader="dot" w:pos="9062"/>
        </w:tabs>
        <w:spacing w:before="240"/>
        <w:rPr>
          <w:rFonts w:ascii="Times New Roman" w:eastAsiaTheme="minorEastAsia" w:hAnsi="Times New Roman"/>
          <w:b/>
          <w:bCs/>
          <w:lang w:eastAsia="zh-CN"/>
        </w:rPr>
      </w:pPr>
      <w:r w:rsidRPr="00FA0848">
        <w:rPr>
          <w:rFonts w:ascii="Times New Roman" w:hAnsi="Times New Roman"/>
          <w:b/>
          <w:bCs/>
        </w:rPr>
        <w:fldChar w:fldCharType="end"/>
      </w:r>
    </w:p>
    <w:p w14:paraId="4C0E5B27" w14:textId="3201DE0C" w:rsidR="004F72A9" w:rsidRPr="00802B54" w:rsidRDefault="004F72A9" w:rsidP="005554A7">
      <w:pPr>
        <w:pStyle w:val="1"/>
        <w:numPr>
          <w:ilvl w:val="0"/>
          <w:numId w:val="15"/>
        </w:numPr>
        <w:spacing w:after="240"/>
        <w:ind w:left="357" w:hanging="357"/>
        <w:rPr>
          <w:rFonts w:ascii="Times New Roman" w:hAnsi="Times New Roman" w:cs="Times New Roman"/>
          <w:sz w:val="26"/>
          <w:szCs w:val="26"/>
        </w:rPr>
      </w:pPr>
      <w:r w:rsidRPr="00802B54">
        <w:rPr>
          <w:rFonts w:ascii="Times New Roman" w:hAnsi="Times New Roman" w:cs="Times New Roman"/>
          <w:sz w:val="26"/>
          <w:szCs w:val="26"/>
        </w:rPr>
        <w:t>References</w:t>
      </w:r>
    </w:p>
    <w:p w14:paraId="59D45C77" w14:textId="66D00BDA" w:rsidR="005C411C" w:rsidRDefault="00794DBA" w:rsidP="005C411C">
      <w:pPr>
        <w:pStyle w:val="af8"/>
        <w:numPr>
          <w:ilvl w:val="0"/>
          <w:numId w:val="7"/>
        </w:numPr>
        <w:ind w:firstLineChars="0"/>
        <w:contextualSpacing/>
        <w:rPr>
          <w:rFonts w:ascii="Times New Roman" w:hAnsi="Times New Roman" w:cs="Times New Roman"/>
          <w:sz w:val="20"/>
          <w:szCs w:val="20"/>
        </w:rPr>
      </w:pPr>
      <w:bookmarkStart w:id="55" w:name="_Ref163125663"/>
      <w:bookmarkStart w:id="56" w:name="_Ref127099454"/>
      <w:bookmarkStart w:id="57" w:name="_Ref101971571"/>
      <w:r w:rsidRPr="00794DBA">
        <w:rPr>
          <w:rFonts w:ascii="Times New Roman" w:hAnsi="Times New Roman" w:cs="Times New Roman"/>
          <w:sz w:val="20"/>
          <w:szCs w:val="20"/>
        </w:rPr>
        <w:t>RP-</w:t>
      </w:r>
      <w:r w:rsidR="007D1C65" w:rsidRPr="007D1C65">
        <w:rPr>
          <w:rFonts w:ascii="Times New Roman" w:hAnsi="Times New Roman" w:cs="Times New Roman"/>
          <w:sz w:val="20"/>
          <w:szCs w:val="20"/>
        </w:rPr>
        <w:t>240826</w:t>
      </w:r>
      <w:r w:rsidR="005C411C" w:rsidRPr="00802B54">
        <w:rPr>
          <w:rFonts w:ascii="Times New Roman" w:hAnsi="Times New Roman" w:cs="Times New Roman"/>
          <w:sz w:val="20"/>
          <w:szCs w:val="20"/>
        </w:rPr>
        <w:t xml:space="preserve">, </w:t>
      </w:r>
      <w:r w:rsidR="007D1C65" w:rsidRPr="007D1C65">
        <w:rPr>
          <w:rFonts w:ascii="Times New Roman" w:hAnsi="Times New Roman" w:cs="Times New Roman"/>
          <w:sz w:val="20"/>
          <w:szCs w:val="20"/>
        </w:rPr>
        <w:t>Revised SID: Study on solutions for Ambient IoT (Internet of Things) in NR</w:t>
      </w:r>
      <w:r w:rsidR="008E0B29" w:rsidRPr="00802B54">
        <w:rPr>
          <w:rFonts w:ascii="Times New Roman" w:hAnsi="Times New Roman" w:cs="Times New Roman"/>
          <w:sz w:val="20"/>
          <w:szCs w:val="20"/>
        </w:rPr>
        <w:t>.</w:t>
      </w:r>
      <w:bookmarkEnd w:id="55"/>
    </w:p>
    <w:p w14:paraId="4EDF4801" w14:textId="3BB438DD" w:rsidR="00463D61" w:rsidRDefault="00463D61" w:rsidP="005C411C">
      <w:pPr>
        <w:pStyle w:val="af8"/>
        <w:numPr>
          <w:ilvl w:val="0"/>
          <w:numId w:val="7"/>
        </w:numPr>
        <w:ind w:firstLineChars="0"/>
        <w:contextualSpacing/>
        <w:rPr>
          <w:rFonts w:ascii="Times New Roman" w:hAnsi="Times New Roman" w:cs="Times New Roman"/>
          <w:sz w:val="20"/>
          <w:szCs w:val="20"/>
        </w:rPr>
      </w:pPr>
      <w:bookmarkStart w:id="58" w:name="_Ref163124722"/>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w:t>
      </w:r>
      <w:bookmarkEnd w:id="58"/>
    </w:p>
    <w:p w14:paraId="4ADB770B" w14:textId="30A2026F" w:rsidR="004F3810" w:rsidRDefault="004F3810" w:rsidP="004F3810">
      <w:pPr>
        <w:pStyle w:val="af8"/>
        <w:numPr>
          <w:ilvl w:val="0"/>
          <w:numId w:val="7"/>
        </w:numPr>
        <w:ind w:firstLineChars="0"/>
        <w:contextualSpacing/>
        <w:rPr>
          <w:rFonts w:ascii="Times New Roman" w:hAnsi="Times New Roman" w:cs="Times New Roman"/>
          <w:sz w:val="20"/>
          <w:szCs w:val="20"/>
        </w:rPr>
      </w:pPr>
      <w:bookmarkStart w:id="59" w:name="_Ref166142200"/>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RAN1#116bis.</w:t>
      </w:r>
      <w:bookmarkEnd w:id="59"/>
    </w:p>
    <w:p w14:paraId="3BAE1EFD" w14:textId="49973976" w:rsidR="002C3E8F" w:rsidRDefault="002C3E8F" w:rsidP="004F3810">
      <w:pPr>
        <w:pStyle w:val="af8"/>
        <w:numPr>
          <w:ilvl w:val="0"/>
          <w:numId w:val="7"/>
        </w:numPr>
        <w:ind w:firstLineChars="0"/>
        <w:contextualSpacing/>
        <w:rPr>
          <w:rFonts w:ascii="Times New Roman" w:hAnsi="Times New Roman" w:cs="Times New Roman"/>
          <w:sz w:val="20"/>
          <w:szCs w:val="20"/>
        </w:rPr>
      </w:pPr>
      <w:bookmarkStart w:id="60" w:name="_Ref174092261"/>
      <w:r w:rsidRPr="002C3E8F">
        <w:rPr>
          <w:rFonts w:ascii="Times New Roman" w:hAnsi="Times New Roman" w:cs="Times New Roman"/>
          <w:sz w:val="20"/>
          <w:szCs w:val="20"/>
        </w:rPr>
        <w:t>3GPP TS 38.211 V18.2.0 (2024-03)</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3rd Generation Partnership Project;</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Technical Specification Group Radio Access Network;</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NR;</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Physical channels and modulation</w:t>
      </w:r>
      <w:r>
        <w:rPr>
          <w:rFonts w:ascii="Times New Roman" w:hAnsi="Times New Roman" w:cs="Times New Roman" w:hint="eastAsia"/>
          <w:sz w:val="20"/>
          <w:szCs w:val="20"/>
        </w:rPr>
        <w:t xml:space="preserve"> </w:t>
      </w:r>
      <w:r w:rsidRPr="002C3E8F">
        <w:rPr>
          <w:rFonts w:ascii="Times New Roman" w:hAnsi="Times New Roman" w:cs="Times New Roman"/>
          <w:sz w:val="20"/>
          <w:szCs w:val="20"/>
        </w:rPr>
        <w:t>(Release 18)</w:t>
      </w:r>
      <w:bookmarkEnd w:id="60"/>
    </w:p>
    <w:p w14:paraId="628C5B0B" w14:textId="33D07C1E" w:rsidR="001E726F" w:rsidRPr="001E726F" w:rsidRDefault="001E726F" w:rsidP="001E726F">
      <w:pPr>
        <w:pStyle w:val="af8"/>
        <w:numPr>
          <w:ilvl w:val="0"/>
          <w:numId w:val="7"/>
        </w:numPr>
        <w:ind w:firstLineChars="0"/>
        <w:contextualSpacing/>
        <w:rPr>
          <w:rFonts w:ascii="Times New Roman" w:hAnsi="Times New Roman" w:cs="Times New Roman"/>
          <w:sz w:val="20"/>
          <w:szCs w:val="20"/>
        </w:rPr>
      </w:pPr>
      <w:bookmarkStart w:id="61" w:name="_Ref173840176"/>
      <w:r>
        <w:rPr>
          <w:rFonts w:ascii="Times New Roman" w:hAnsi="Times New Roman" w:cs="Times New Roman"/>
          <w:sz w:val="20"/>
          <w:szCs w:val="20"/>
        </w:rPr>
        <w:t>Chairman’s</w:t>
      </w:r>
      <w:r>
        <w:rPr>
          <w:rFonts w:ascii="Times New Roman" w:hAnsi="Times New Roman" w:cs="Times New Roman" w:hint="eastAsia"/>
          <w:sz w:val="20"/>
          <w:szCs w:val="20"/>
        </w:rPr>
        <w:t xml:space="preserve"> notes RAN1#117.</w:t>
      </w:r>
      <w:bookmarkEnd w:id="61"/>
    </w:p>
    <w:p w14:paraId="4DF9F7C2" w14:textId="25A8A099" w:rsidR="0087703A" w:rsidRPr="00A628DE" w:rsidRDefault="0087703A" w:rsidP="00A628DE">
      <w:pPr>
        <w:pStyle w:val="af8"/>
        <w:numPr>
          <w:ilvl w:val="0"/>
          <w:numId w:val="7"/>
        </w:numPr>
        <w:ind w:firstLineChars="0"/>
        <w:contextualSpacing/>
        <w:rPr>
          <w:rFonts w:ascii="Times New Roman" w:hAnsi="Times New Roman" w:cs="Times New Roman"/>
          <w:sz w:val="20"/>
          <w:szCs w:val="20"/>
        </w:rPr>
      </w:pPr>
      <w:bookmarkStart w:id="62" w:name="_Ref158229465"/>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62"/>
    </w:p>
    <w:p w14:paraId="40944373" w14:textId="5A72BA62" w:rsidR="00A649A7" w:rsidRDefault="00A649A7" w:rsidP="00026C47">
      <w:pPr>
        <w:pStyle w:val="af8"/>
        <w:numPr>
          <w:ilvl w:val="0"/>
          <w:numId w:val="7"/>
        </w:numPr>
        <w:ind w:firstLineChars="0"/>
        <w:contextualSpacing/>
        <w:rPr>
          <w:rFonts w:ascii="Times New Roman" w:hAnsi="Times New Roman" w:cs="Times New Roman"/>
          <w:sz w:val="20"/>
          <w:szCs w:val="20"/>
        </w:rPr>
      </w:pPr>
      <w:bookmarkStart w:id="63" w:name="_Ref163125139"/>
      <w:r w:rsidRPr="00A649A7">
        <w:rPr>
          <w:rFonts w:ascii="Times New Roman" w:hAnsi="Times New Roman" w:cs="Times New Roman"/>
          <w:sz w:val="20"/>
          <w:szCs w:val="20"/>
        </w:rPr>
        <w:t>EPC™ Radio-Frequency Identity Protocols</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Generation-2 UHF RFID</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Specification for RFID Air Interface</w:t>
      </w:r>
      <w:r w:rsidRPr="00A649A7">
        <w:rPr>
          <w:rFonts w:ascii="Times New Roman" w:hAnsi="Times New Roman" w:cs="Times New Roman" w:hint="eastAsia"/>
          <w:sz w:val="20"/>
          <w:szCs w:val="20"/>
        </w:rPr>
        <w:t xml:space="preserve"> </w:t>
      </w:r>
      <w:r w:rsidRPr="00A649A7">
        <w:rPr>
          <w:rFonts w:ascii="Times New Roman" w:hAnsi="Times New Roman" w:cs="Times New Roman"/>
          <w:sz w:val="20"/>
          <w:szCs w:val="20"/>
        </w:rPr>
        <w:t>Protocol for Communications at 860 MHz – 960 MHz</w:t>
      </w:r>
      <w:r>
        <w:rPr>
          <w:rFonts w:ascii="Times New Roman" w:hAnsi="Times New Roman" w:cs="Times New Roman" w:hint="eastAsia"/>
          <w:sz w:val="20"/>
          <w:szCs w:val="20"/>
        </w:rPr>
        <w:t xml:space="preserve"> </w:t>
      </w:r>
      <w:r w:rsidRPr="00A649A7">
        <w:rPr>
          <w:rFonts w:ascii="Times New Roman" w:hAnsi="Times New Roman" w:cs="Times New Roman"/>
          <w:sz w:val="20"/>
          <w:szCs w:val="20"/>
        </w:rPr>
        <w:t>Version 2.0.1 Ratified</w:t>
      </w:r>
      <w:bookmarkEnd w:id="63"/>
    </w:p>
    <w:p w14:paraId="6D2A2B80" w14:textId="31ECBC53" w:rsidR="00772A53" w:rsidRDefault="009F01B5" w:rsidP="00A628DE">
      <w:pPr>
        <w:pStyle w:val="af8"/>
        <w:numPr>
          <w:ilvl w:val="0"/>
          <w:numId w:val="7"/>
        </w:numPr>
        <w:ind w:firstLineChars="0"/>
        <w:contextualSpacing/>
        <w:rPr>
          <w:rFonts w:ascii="Times New Roman" w:hAnsi="Times New Roman" w:cs="Times New Roman"/>
          <w:sz w:val="20"/>
          <w:szCs w:val="20"/>
        </w:rPr>
      </w:pPr>
      <w:bookmarkStart w:id="64" w:name="_Ref158672953"/>
      <w:r w:rsidRPr="009F01B5">
        <w:rPr>
          <w:rFonts w:ascii="Times New Roman" w:hAnsi="Times New Roman" w:cs="Times New Roman"/>
          <w:sz w:val="20"/>
          <w:szCs w:val="20"/>
        </w:rPr>
        <w:lastRenderedPageBreak/>
        <w:t>3GPP TR 22.840 V2.2.0 (2023-12) Technical Report 3rd Generation Partnership Project; Technical Specification Group Services and System Aspects; Study on Ambient power-enabled Internet of Things (Release 19)</w:t>
      </w:r>
      <w:bookmarkEnd w:id="56"/>
      <w:bookmarkEnd w:id="57"/>
      <w:bookmarkEnd w:id="64"/>
    </w:p>
    <w:p w14:paraId="49261A96" w14:textId="3F6110D2" w:rsidR="00A628DE" w:rsidRDefault="00DE2BFF" w:rsidP="00A628DE">
      <w:pPr>
        <w:pStyle w:val="af8"/>
        <w:numPr>
          <w:ilvl w:val="0"/>
          <w:numId w:val="7"/>
        </w:numPr>
        <w:ind w:firstLineChars="0"/>
        <w:contextualSpacing/>
        <w:rPr>
          <w:rFonts w:ascii="Times New Roman" w:hAnsi="Times New Roman" w:cs="Times New Roman"/>
          <w:sz w:val="20"/>
          <w:szCs w:val="20"/>
        </w:rPr>
      </w:pPr>
      <w:bookmarkStart w:id="65" w:name="_Ref166222563"/>
      <w:r w:rsidRPr="00DE2BFF">
        <w:rPr>
          <w:rFonts w:ascii="Times New Roman" w:hAnsi="Times New Roman" w:cs="Times New Roman"/>
          <w:sz w:val="20"/>
          <w:szCs w:val="20"/>
        </w:rPr>
        <w:t>R1-2406243</w:t>
      </w:r>
      <w:r w:rsidR="00A628DE">
        <w:rPr>
          <w:rFonts w:ascii="Times New Roman" w:hAnsi="Times New Roman" w:cs="Times New Roman" w:hint="eastAsia"/>
          <w:sz w:val="20"/>
          <w:szCs w:val="20"/>
        </w:rPr>
        <w:t xml:space="preserve">, </w:t>
      </w:r>
      <w:r w:rsidR="00A628DE" w:rsidRPr="00A628DE">
        <w:rPr>
          <w:rFonts w:ascii="Times New Roman" w:hAnsi="Times New Roman" w:cs="Times New Roman"/>
          <w:sz w:val="20"/>
          <w:szCs w:val="20"/>
        </w:rPr>
        <w:t>Discussion on frame structure and timing aspects of A-IoT communication</w:t>
      </w:r>
      <w:r w:rsidR="00A628DE">
        <w:rPr>
          <w:rFonts w:ascii="Times New Roman" w:hAnsi="Times New Roman" w:cs="Times New Roman" w:hint="eastAsia"/>
          <w:sz w:val="20"/>
          <w:szCs w:val="20"/>
        </w:rPr>
        <w:t xml:space="preserve">, </w:t>
      </w:r>
      <w:r w:rsidR="00A628DE" w:rsidRPr="00A628DE">
        <w:rPr>
          <w:rFonts w:ascii="Times New Roman" w:hAnsi="Times New Roman" w:cs="Times New Roman"/>
          <w:sz w:val="20"/>
          <w:szCs w:val="20"/>
        </w:rPr>
        <w:t>OPPO</w:t>
      </w:r>
      <w:bookmarkEnd w:id="65"/>
    </w:p>
    <w:p w14:paraId="4B79BEFD" w14:textId="09CF317E" w:rsidR="00AE7F59" w:rsidRPr="00A628DE" w:rsidRDefault="00AE7F59" w:rsidP="00A628DE">
      <w:pPr>
        <w:pStyle w:val="af8"/>
        <w:numPr>
          <w:ilvl w:val="0"/>
          <w:numId w:val="7"/>
        </w:numPr>
        <w:ind w:firstLineChars="0"/>
        <w:contextualSpacing/>
        <w:rPr>
          <w:rFonts w:ascii="Times New Roman" w:hAnsi="Times New Roman" w:cs="Times New Roman"/>
          <w:sz w:val="20"/>
          <w:szCs w:val="20"/>
        </w:rPr>
      </w:pPr>
      <w:r w:rsidRPr="00AE7F59">
        <w:rPr>
          <w:rFonts w:ascii="Times New Roman" w:hAnsi="Times New Roman" w:cs="Times New Roman"/>
          <w:sz w:val="20"/>
          <w:szCs w:val="20"/>
        </w:rPr>
        <w:t>RP-241688</w:t>
      </w:r>
      <w:r w:rsidR="00DE2BFF">
        <w:rPr>
          <w:rFonts w:ascii="Times New Roman" w:hAnsi="Times New Roman" w:cs="Times New Roman" w:hint="eastAsia"/>
          <w:sz w:val="20"/>
          <w:szCs w:val="20"/>
        </w:rPr>
        <w:t>,</w:t>
      </w:r>
      <w:r w:rsidRPr="00AE7F59">
        <w:rPr>
          <w:rFonts w:ascii="Times New Roman" w:hAnsi="Times New Roman" w:cs="Times New Roman"/>
          <w:sz w:val="20"/>
          <w:szCs w:val="20"/>
        </w:rPr>
        <w:t xml:space="preserve"> Moderator summary on R19 Ambient IoT</w:t>
      </w:r>
    </w:p>
    <w:sectPr w:rsidR="00AE7F59" w:rsidRPr="00A628DE" w:rsidSect="00D6295E">
      <w:headerReference w:type="default" r:id="rId24"/>
      <w:footerReference w:type="even" r:id="rId25"/>
      <w:footerReference w:type="default" r:id="rId2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6C1DA2" w14:textId="77777777" w:rsidR="00342ECA" w:rsidRDefault="00342ECA">
      <w:r>
        <w:separator/>
      </w:r>
    </w:p>
  </w:endnote>
  <w:endnote w:type="continuationSeparator" w:id="0">
    <w:p w14:paraId="24991507" w14:textId="77777777" w:rsidR="00342ECA" w:rsidRDefault="00342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4B916" w14:textId="77777777" w:rsidR="00342ECA" w:rsidRDefault="00342ECA">
      <w:r>
        <w:separator/>
      </w:r>
    </w:p>
  </w:footnote>
  <w:footnote w:type="continuationSeparator" w:id="0">
    <w:p w14:paraId="5BBC2260" w14:textId="77777777" w:rsidR="00342ECA" w:rsidRDefault="00342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6CA0"/>
    <w:multiLevelType w:val="hybridMultilevel"/>
    <w:tmpl w:val="19EA851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9B4D02"/>
    <w:multiLevelType w:val="hybridMultilevel"/>
    <w:tmpl w:val="915ACC76"/>
    <w:lvl w:ilvl="0" w:tplc="9536C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175101"/>
    <w:multiLevelType w:val="hybridMultilevel"/>
    <w:tmpl w:val="26FE4390"/>
    <w:lvl w:ilvl="0" w:tplc="FFFFFFFF">
      <w:start w:val="1"/>
      <w:numFmt w:val="decimal"/>
      <w:lvlText w:val="Observation %1:"/>
      <w:lvlJc w:val="left"/>
      <w:pPr>
        <w:ind w:left="420" w:hanging="420"/>
      </w:pPr>
      <w:rPr>
        <w:rFonts w:ascii="Times New Roman" w:hAnsi="Times New Roman" w:cs="Times New Roman" w:hint="default"/>
        <w:b/>
        <w:bCs/>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D4104D"/>
    <w:multiLevelType w:val="hybridMultilevel"/>
    <w:tmpl w:val="26FE4390"/>
    <w:lvl w:ilvl="0" w:tplc="DD2EAF48">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926F60"/>
    <w:multiLevelType w:val="hybridMultilevel"/>
    <w:tmpl w:val="EA4ACD0E"/>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DCC2A19"/>
    <w:multiLevelType w:val="hybridMultilevel"/>
    <w:tmpl w:val="7618E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44C045F0"/>
    <w:multiLevelType w:val="hybridMultilevel"/>
    <w:tmpl w:val="10FC0BA4"/>
    <w:lvl w:ilvl="0" w:tplc="DB60718C">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54BAD478"/>
    <w:lvl w:ilvl="0" w:tplc="624A1986">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6" w15:restartNumberingAfterBreak="0">
    <w:nsid w:val="7ABE1005"/>
    <w:multiLevelType w:val="hybridMultilevel"/>
    <w:tmpl w:val="737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9"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E0E3138"/>
    <w:multiLevelType w:val="hybridMultilevel"/>
    <w:tmpl w:val="F48A07E2"/>
    <w:lvl w:ilvl="0" w:tplc="65D2C4DE">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87976764">
    <w:abstractNumId w:val="38"/>
  </w:num>
  <w:num w:numId="2" w16cid:durableId="1811895527">
    <w:abstractNumId w:val="32"/>
  </w:num>
  <w:num w:numId="3" w16cid:durableId="716051251">
    <w:abstractNumId w:val="37"/>
  </w:num>
  <w:num w:numId="4" w16cid:durableId="254637187">
    <w:abstractNumId w:val="30"/>
  </w:num>
  <w:num w:numId="5" w16cid:durableId="1458570155">
    <w:abstractNumId w:val="23"/>
  </w:num>
  <w:num w:numId="6" w16cid:durableId="1425146453">
    <w:abstractNumId w:val="1"/>
  </w:num>
  <w:num w:numId="7" w16cid:durableId="796531397">
    <w:abstractNumId w:val="13"/>
  </w:num>
  <w:num w:numId="8" w16cid:durableId="2118867088">
    <w:abstractNumId w:val="27"/>
  </w:num>
  <w:num w:numId="9" w16cid:durableId="1503668584">
    <w:abstractNumId w:val="19"/>
  </w:num>
  <w:num w:numId="10" w16cid:durableId="2068794225">
    <w:abstractNumId w:val="3"/>
  </w:num>
  <w:num w:numId="11" w16cid:durableId="1282541174">
    <w:abstractNumId w:val="0"/>
  </w:num>
  <w:num w:numId="12" w16cid:durableId="1701394429">
    <w:abstractNumId w:val="21"/>
  </w:num>
  <w:num w:numId="13" w16cid:durableId="1097948529">
    <w:abstractNumId w:val="8"/>
  </w:num>
  <w:num w:numId="14" w16cid:durableId="1429351954">
    <w:abstractNumId w:val="31"/>
  </w:num>
  <w:num w:numId="15" w16cid:durableId="1272085963">
    <w:abstractNumId w:val="39"/>
  </w:num>
  <w:num w:numId="16" w16cid:durableId="1422220310">
    <w:abstractNumId w:val="35"/>
  </w:num>
  <w:num w:numId="17" w16cid:durableId="895894625">
    <w:abstractNumId w:val="41"/>
  </w:num>
  <w:num w:numId="18" w16cid:durableId="1216894590">
    <w:abstractNumId w:val="34"/>
  </w:num>
  <w:num w:numId="19" w16cid:durableId="1918662327">
    <w:abstractNumId w:val="6"/>
  </w:num>
  <w:num w:numId="20" w16cid:durableId="435440375">
    <w:abstractNumId w:val="25"/>
  </w:num>
  <w:num w:numId="21" w16cid:durableId="1254582643">
    <w:abstractNumId w:val="28"/>
  </w:num>
  <w:num w:numId="22" w16cid:durableId="514614726">
    <w:abstractNumId w:val="5"/>
  </w:num>
  <w:num w:numId="23" w16cid:durableId="792292037">
    <w:abstractNumId w:val="29"/>
  </w:num>
  <w:num w:numId="24" w16cid:durableId="60639270">
    <w:abstractNumId w:val="2"/>
  </w:num>
  <w:num w:numId="25" w16cid:durableId="901479029">
    <w:abstractNumId w:val="11"/>
  </w:num>
  <w:num w:numId="26" w16cid:durableId="1590575659">
    <w:abstractNumId w:val="9"/>
  </w:num>
  <w:num w:numId="27" w16cid:durableId="1444962814">
    <w:abstractNumId w:val="12"/>
  </w:num>
  <w:num w:numId="28" w16cid:durableId="736322340">
    <w:abstractNumId w:val="10"/>
  </w:num>
  <w:num w:numId="29" w16cid:durableId="428887539">
    <w:abstractNumId w:val="4"/>
  </w:num>
  <w:num w:numId="30" w16cid:durableId="1734814778">
    <w:abstractNumId w:val="16"/>
  </w:num>
  <w:num w:numId="31" w16cid:durableId="937520990">
    <w:abstractNumId w:val="33"/>
  </w:num>
  <w:num w:numId="32" w16cid:durableId="283855220">
    <w:abstractNumId w:val="24"/>
  </w:num>
  <w:num w:numId="33" w16cid:durableId="439223822">
    <w:abstractNumId w:val="40"/>
  </w:num>
  <w:num w:numId="34" w16cid:durableId="1590918572">
    <w:abstractNumId w:val="7"/>
  </w:num>
  <w:num w:numId="35" w16cid:durableId="1147671754">
    <w:abstractNumId w:val="14"/>
  </w:num>
  <w:num w:numId="36" w16cid:durableId="1058897761">
    <w:abstractNumId w:val="20"/>
  </w:num>
  <w:num w:numId="37" w16cid:durableId="873621161">
    <w:abstractNumId w:val="22"/>
  </w:num>
  <w:num w:numId="38" w16cid:durableId="1899322056">
    <w:abstractNumId w:val="36"/>
  </w:num>
  <w:num w:numId="39" w16cid:durableId="362169434">
    <w:abstractNumId w:val="26"/>
  </w:num>
  <w:num w:numId="40" w16cid:durableId="1821998537">
    <w:abstractNumId w:val="17"/>
  </w:num>
  <w:num w:numId="41" w16cid:durableId="1204902515">
    <w:abstractNumId w:val="15"/>
  </w:num>
  <w:num w:numId="42" w16cid:durableId="117545563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405"/>
    <w:rsid w:val="00005881"/>
    <w:rsid w:val="00005B69"/>
    <w:rsid w:val="00005F6F"/>
    <w:rsid w:val="000064D2"/>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290"/>
    <w:rsid w:val="00027932"/>
    <w:rsid w:val="00027A03"/>
    <w:rsid w:val="00027AD4"/>
    <w:rsid w:val="00027B75"/>
    <w:rsid w:val="00027C70"/>
    <w:rsid w:val="00027E64"/>
    <w:rsid w:val="0003010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1D1"/>
    <w:rsid w:val="00036344"/>
    <w:rsid w:val="00036351"/>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D7B"/>
    <w:rsid w:val="00045D92"/>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1A0"/>
    <w:rsid w:val="00072B54"/>
    <w:rsid w:val="00072E0F"/>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137"/>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DC"/>
    <w:rsid w:val="000F000D"/>
    <w:rsid w:val="000F00BD"/>
    <w:rsid w:val="000F0380"/>
    <w:rsid w:val="000F0792"/>
    <w:rsid w:val="000F0935"/>
    <w:rsid w:val="000F0AE7"/>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63D"/>
    <w:rsid w:val="000F365B"/>
    <w:rsid w:val="000F3A70"/>
    <w:rsid w:val="000F3E8D"/>
    <w:rsid w:val="000F4398"/>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BD7"/>
    <w:rsid w:val="00110D7C"/>
    <w:rsid w:val="00110FB7"/>
    <w:rsid w:val="00111038"/>
    <w:rsid w:val="00111318"/>
    <w:rsid w:val="001113AF"/>
    <w:rsid w:val="00111509"/>
    <w:rsid w:val="00111932"/>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5020"/>
    <w:rsid w:val="00125326"/>
    <w:rsid w:val="00125728"/>
    <w:rsid w:val="00125785"/>
    <w:rsid w:val="00125A00"/>
    <w:rsid w:val="00125A57"/>
    <w:rsid w:val="00125C25"/>
    <w:rsid w:val="00125ECD"/>
    <w:rsid w:val="001262D4"/>
    <w:rsid w:val="00126E70"/>
    <w:rsid w:val="00127016"/>
    <w:rsid w:val="001270BB"/>
    <w:rsid w:val="001272E9"/>
    <w:rsid w:val="0012744D"/>
    <w:rsid w:val="00127630"/>
    <w:rsid w:val="00127AE7"/>
    <w:rsid w:val="00127CC3"/>
    <w:rsid w:val="00127FF5"/>
    <w:rsid w:val="001300D6"/>
    <w:rsid w:val="00130175"/>
    <w:rsid w:val="00130E92"/>
    <w:rsid w:val="00130EE3"/>
    <w:rsid w:val="00130EEE"/>
    <w:rsid w:val="0013100E"/>
    <w:rsid w:val="0013103C"/>
    <w:rsid w:val="001311AB"/>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780"/>
    <w:rsid w:val="00141885"/>
    <w:rsid w:val="00141909"/>
    <w:rsid w:val="00141F5C"/>
    <w:rsid w:val="00142101"/>
    <w:rsid w:val="001422D4"/>
    <w:rsid w:val="0014247E"/>
    <w:rsid w:val="001426B9"/>
    <w:rsid w:val="00142876"/>
    <w:rsid w:val="00142A01"/>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BAA"/>
    <w:rsid w:val="00152CDD"/>
    <w:rsid w:val="00152FCC"/>
    <w:rsid w:val="00153418"/>
    <w:rsid w:val="001534AA"/>
    <w:rsid w:val="001535CF"/>
    <w:rsid w:val="0015377B"/>
    <w:rsid w:val="00153B9B"/>
    <w:rsid w:val="00153E8C"/>
    <w:rsid w:val="00154047"/>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651"/>
    <w:rsid w:val="00160A54"/>
    <w:rsid w:val="00160D4E"/>
    <w:rsid w:val="001614E8"/>
    <w:rsid w:val="00161DBB"/>
    <w:rsid w:val="0016245A"/>
    <w:rsid w:val="00162651"/>
    <w:rsid w:val="00162702"/>
    <w:rsid w:val="00162F15"/>
    <w:rsid w:val="00162F3B"/>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FB9"/>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59"/>
    <w:rsid w:val="001974C5"/>
    <w:rsid w:val="00197846"/>
    <w:rsid w:val="00197DC4"/>
    <w:rsid w:val="001A01E4"/>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8FC"/>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729"/>
    <w:rsid w:val="002119A0"/>
    <w:rsid w:val="00211D17"/>
    <w:rsid w:val="00211DDB"/>
    <w:rsid w:val="0021208A"/>
    <w:rsid w:val="00212095"/>
    <w:rsid w:val="00212277"/>
    <w:rsid w:val="00212613"/>
    <w:rsid w:val="00212709"/>
    <w:rsid w:val="00212869"/>
    <w:rsid w:val="00212AA8"/>
    <w:rsid w:val="0021348D"/>
    <w:rsid w:val="002134FE"/>
    <w:rsid w:val="002138FE"/>
    <w:rsid w:val="00213A3D"/>
    <w:rsid w:val="00213AB9"/>
    <w:rsid w:val="00213C3F"/>
    <w:rsid w:val="00213DB9"/>
    <w:rsid w:val="00213E44"/>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A7"/>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CBB"/>
    <w:rsid w:val="00275F21"/>
    <w:rsid w:val="002760CF"/>
    <w:rsid w:val="002761A1"/>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695"/>
    <w:rsid w:val="002C17CD"/>
    <w:rsid w:val="002C1875"/>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F5D"/>
    <w:rsid w:val="00345062"/>
    <w:rsid w:val="0034515F"/>
    <w:rsid w:val="003451E8"/>
    <w:rsid w:val="003452F6"/>
    <w:rsid w:val="0034536A"/>
    <w:rsid w:val="00345568"/>
    <w:rsid w:val="00345717"/>
    <w:rsid w:val="00345C35"/>
    <w:rsid w:val="0034600C"/>
    <w:rsid w:val="003464E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218F"/>
    <w:rsid w:val="003921DA"/>
    <w:rsid w:val="00392D80"/>
    <w:rsid w:val="00393039"/>
    <w:rsid w:val="0039308F"/>
    <w:rsid w:val="0039309C"/>
    <w:rsid w:val="00393358"/>
    <w:rsid w:val="003933E4"/>
    <w:rsid w:val="0039355A"/>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CB8"/>
    <w:rsid w:val="003A3EA2"/>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F7"/>
    <w:rsid w:val="00405CF9"/>
    <w:rsid w:val="00405F7F"/>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5D1"/>
    <w:rsid w:val="004316B2"/>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68"/>
    <w:rsid w:val="004709D4"/>
    <w:rsid w:val="00471125"/>
    <w:rsid w:val="00471243"/>
    <w:rsid w:val="00471311"/>
    <w:rsid w:val="004713D1"/>
    <w:rsid w:val="00471676"/>
    <w:rsid w:val="00471989"/>
    <w:rsid w:val="00471A6D"/>
    <w:rsid w:val="00472148"/>
    <w:rsid w:val="0047226B"/>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5F"/>
    <w:rsid w:val="004949AC"/>
    <w:rsid w:val="00494B97"/>
    <w:rsid w:val="00494C0B"/>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6015"/>
    <w:rsid w:val="004B651C"/>
    <w:rsid w:val="004B659D"/>
    <w:rsid w:val="004B6916"/>
    <w:rsid w:val="004B6995"/>
    <w:rsid w:val="004B78D2"/>
    <w:rsid w:val="004B7A1B"/>
    <w:rsid w:val="004B7A28"/>
    <w:rsid w:val="004B7A52"/>
    <w:rsid w:val="004B7E91"/>
    <w:rsid w:val="004B7FB3"/>
    <w:rsid w:val="004C0066"/>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A7"/>
    <w:rsid w:val="004C37B2"/>
    <w:rsid w:val="004C37BC"/>
    <w:rsid w:val="004C3B90"/>
    <w:rsid w:val="004C3D8D"/>
    <w:rsid w:val="004C42F5"/>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CE5"/>
    <w:rsid w:val="004C5E36"/>
    <w:rsid w:val="004C5F3C"/>
    <w:rsid w:val="004C5FC8"/>
    <w:rsid w:val="004C6026"/>
    <w:rsid w:val="004C603D"/>
    <w:rsid w:val="004C60CF"/>
    <w:rsid w:val="004C634B"/>
    <w:rsid w:val="004C65C7"/>
    <w:rsid w:val="004C65F1"/>
    <w:rsid w:val="004C6894"/>
    <w:rsid w:val="004C68CB"/>
    <w:rsid w:val="004C72D1"/>
    <w:rsid w:val="004C7499"/>
    <w:rsid w:val="004C751E"/>
    <w:rsid w:val="004C7889"/>
    <w:rsid w:val="004C7A5F"/>
    <w:rsid w:val="004C7F52"/>
    <w:rsid w:val="004D020F"/>
    <w:rsid w:val="004D0227"/>
    <w:rsid w:val="004D02D4"/>
    <w:rsid w:val="004D054E"/>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51BB"/>
    <w:rsid w:val="005252FB"/>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893"/>
    <w:rsid w:val="00531B00"/>
    <w:rsid w:val="00531BD9"/>
    <w:rsid w:val="00531D19"/>
    <w:rsid w:val="00531F3B"/>
    <w:rsid w:val="005326D5"/>
    <w:rsid w:val="00532900"/>
    <w:rsid w:val="0053290A"/>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43B"/>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6EF7"/>
    <w:rsid w:val="005C7040"/>
    <w:rsid w:val="005C7312"/>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E4"/>
    <w:rsid w:val="005D3E97"/>
    <w:rsid w:val="005D4340"/>
    <w:rsid w:val="005D4479"/>
    <w:rsid w:val="005D457E"/>
    <w:rsid w:val="005D45D0"/>
    <w:rsid w:val="005D489C"/>
    <w:rsid w:val="005D4942"/>
    <w:rsid w:val="005D4A26"/>
    <w:rsid w:val="005D4CDC"/>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F42"/>
    <w:rsid w:val="005F7205"/>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5EB"/>
    <w:rsid w:val="006137C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D28"/>
    <w:rsid w:val="00642E66"/>
    <w:rsid w:val="00642F0D"/>
    <w:rsid w:val="006431CA"/>
    <w:rsid w:val="006432F6"/>
    <w:rsid w:val="006436AC"/>
    <w:rsid w:val="00643902"/>
    <w:rsid w:val="00643AA7"/>
    <w:rsid w:val="00643C64"/>
    <w:rsid w:val="00643E5D"/>
    <w:rsid w:val="006440D3"/>
    <w:rsid w:val="00644611"/>
    <w:rsid w:val="00644CC7"/>
    <w:rsid w:val="00644F71"/>
    <w:rsid w:val="00645243"/>
    <w:rsid w:val="006453FD"/>
    <w:rsid w:val="00645BA5"/>
    <w:rsid w:val="006461E7"/>
    <w:rsid w:val="00646A62"/>
    <w:rsid w:val="00646C40"/>
    <w:rsid w:val="00646F58"/>
    <w:rsid w:val="00647232"/>
    <w:rsid w:val="006474A1"/>
    <w:rsid w:val="006476B3"/>
    <w:rsid w:val="00647DEB"/>
    <w:rsid w:val="006500CD"/>
    <w:rsid w:val="006500CF"/>
    <w:rsid w:val="006502EA"/>
    <w:rsid w:val="006505A5"/>
    <w:rsid w:val="006507F9"/>
    <w:rsid w:val="00650B73"/>
    <w:rsid w:val="00650FA6"/>
    <w:rsid w:val="00651528"/>
    <w:rsid w:val="006515C4"/>
    <w:rsid w:val="0065166C"/>
    <w:rsid w:val="006516E1"/>
    <w:rsid w:val="00651868"/>
    <w:rsid w:val="00651CAC"/>
    <w:rsid w:val="0065212A"/>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6DD"/>
    <w:rsid w:val="006617E7"/>
    <w:rsid w:val="006618AC"/>
    <w:rsid w:val="006619BC"/>
    <w:rsid w:val="00661A46"/>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74CB"/>
    <w:rsid w:val="0068785A"/>
    <w:rsid w:val="006901A8"/>
    <w:rsid w:val="00690783"/>
    <w:rsid w:val="0069091E"/>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7FC"/>
    <w:rsid w:val="00697D8C"/>
    <w:rsid w:val="00697F42"/>
    <w:rsid w:val="006A0091"/>
    <w:rsid w:val="006A012D"/>
    <w:rsid w:val="006A022D"/>
    <w:rsid w:val="006A028E"/>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C72"/>
    <w:rsid w:val="006A5DA1"/>
    <w:rsid w:val="006A5E5E"/>
    <w:rsid w:val="006A6099"/>
    <w:rsid w:val="006A60E8"/>
    <w:rsid w:val="006A63B7"/>
    <w:rsid w:val="006A681F"/>
    <w:rsid w:val="006A6987"/>
    <w:rsid w:val="006A69F6"/>
    <w:rsid w:val="006A6A1D"/>
    <w:rsid w:val="006A6C9B"/>
    <w:rsid w:val="006A7078"/>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279"/>
    <w:rsid w:val="006C45A8"/>
    <w:rsid w:val="006C4609"/>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48B6"/>
    <w:rsid w:val="006E4B40"/>
    <w:rsid w:val="006E4D2B"/>
    <w:rsid w:val="006E5253"/>
    <w:rsid w:val="006E5292"/>
    <w:rsid w:val="006E546B"/>
    <w:rsid w:val="006E54CF"/>
    <w:rsid w:val="006E5505"/>
    <w:rsid w:val="006E595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F6"/>
    <w:rsid w:val="00715F68"/>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51D"/>
    <w:rsid w:val="00717762"/>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E91"/>
    <w:rsid w:val="0074203E"/>
    <w:rsid w:val="00742682"/>
    <w:rsid w:val="00742B0E"/>
    <w:rsid w:val="00742C78"/>
    <w:rsid w:val="00742C8E"/>
    <w:rsid w:val="00742E38"/>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625F"/>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B93"/>
    <w:rsid w:val="00771BBD"/>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665"/>
    <w:rsid w:val="007F0967"/>
    <w:rsid w:val="007F0B1E"/>
    <w:rsid w:val="007F0F1E"/>
    <w:rsid w:val="007F1374"/>
    <w:rsid w:val="007F155A"/>
    <w:rsid w:val="007F168A"/>
    <w:rsid w:val="007F1731"/>
    <w:rsid w:val="007F17B0"/>
    <w:rsid w:val="007F17F9"/>
    <w:rsid w:val="007F1F3E"/>
    <w:rsid w:val="007F20B1"/>
    <w:rsid w:val="007F20D0"/>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90"/>
    <w:rsid w:val="00807780"/>
    <w:rsid w:val="0080794F"/>
    <w:rsid w:val="00807DB1"/>
    <w:rsid w:val="00807E78"/>
    <w:rsid w:val="008104FE"/>
    <w:rsid w:val="0081086C"/>
    <w:rsid w:val="00810996"/>
    <w:rsid w:val="00810A9C"/>
    <w:rsid w:val="00810AF4"/>
    <w:rsid w:val="00810D7C"/>
    <w:rsid w:val="008116BE"/>
    <w:rsid w:val="0081184C"/>
    <w:rsid w:val="008118F7"/>
    <w:rsid w:val="00811B1C"/>
    <w:rsid w:val="00811EBF"/>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719"/>
    <w:rsid w:val="0083273B"/>
    <w:rsid w:val="00832A15"/>
    <w:rsid w:val="00832AF7"/>
    <w:rsid w:val="00832B22"/>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3385"/>
    <w:rsid w:val="00843BA9"/>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33"/>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D5C"/>
    <w:rsid w:val="00884E4A"/>
    <w:rsid w:val="00884FEF"/>
    <w:rsid w:val="00885291"/>
    <w:rsid w:val="008852AF"/>
    <w:rsid w:val="0088552D"/>
    <w:rsid w:val="00885D57"/>
    <w:rsid w:val="00885D89"/>
    <w:rsid w:val="00885F31"/>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EA6"/>
    <w:rsid w:val="00897109"/>
    <w:rsid w:val="008974C3"/>
    <w:rsid w:val="00897952"/>
    <w:rsid w:val="00897ED8"/>
    <w:rsid w:val="00897FA5"/>
    <w:rsid w:val="008A015B"/>
    <w:rsid w:val="008A02CE"/>
    <w:rsid w:val="008A02E3"/>
    <w:rsid w:val="008A02E9"/>
    <w:rsid w:val="008A06A0"/>
    <w:rsid w:val="008A0763"/>
    <w:rsid w:val="008A12A6"/>
    <w:rsid w:val="008A12FA"/>
    <w:rsid w:val="008A1335"/>
    <w:rsid w:val="008A15D0"/>
    <w:rsid w:val="008A19D9"/>
    <w:rsid w:val="008A1C49"/>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B4A"/>
    <w:rsid w:val="008B0C46"/>
    <w:rsid w:val="008B0E36"/>
    <w:rsid w:val="008B124F"/>
    <w:rsid w:val="008B1C5A"/>
    <w:rsid w:val="008B1D09"/>
    <w:rsid w:val="008B2084"/>
    <w:rsid w:val="008B21EA"/>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EE"/>
    <w:rsid w:val="008C1565"/>
    <w:rsid w:val="008C15C8"/>
    <w:rsid w:val="008C1A61"/>
    <w:rsid w:val="008C1FF4"/>
    <w:rsid w:val="008C2059"/>
    <w:rsid w:val="008C20AE"/>
    <w:rsid w:val="008C213F"/>
    <w:rsid w:val="008C2648"/>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956"/>
    <w:rsid w:val="008D1AF0"/>
    <w:rsid w:val="008D1D97"/>
    <w:rsid w:val="008D2439"/>
    <w:rsid w:val="008D2447"/>
    <w:rsid w:val="008D2CC4"/>
    <w:rsid w:val="008D2D59"/>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FA2"/>
    <w:rsid w:val="008D5FD1"/>
    <w:rsid w:val="008D67EA"/>
    <w:rsid w:val="008D6F31"/>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5E55"/>
    <w:rsid w:val="008E6142"/>
    <w:rsid w:val="008E660E"/>
    <w:rsid w:val="008E6842"/>
    <w:rsid w:val="008E6AF9"/>
    <w:rsid w:val="008E6DA5"/>
    <w:rsid w:val="008E6EBD"/>
    <w:rsid w:val="008E705C"/>
    <w:rsid w:val="008E7344"/>
    <w:rsid w:val="008E7358"/>
    <w:rsid w:val="008E7575"/>
    <w:rsid w:val="008E79B7"/>
    <w:rsid w:val="008E7AA0"/>
    <w:rsid w:val="008E7AD1"/>
    <w:rsid w:val="008E7D58"/>
    <w:rsid w:val="008E7ECF"/>
    <w:rsid w:val="008F03A9"/>
    <w:rsid w:val="008F03D8"/>
    <w:rsid w:val="008F068D"/>
    <w:rsid w:val="008F0917"/>
    <w:rsid w:val="008F0AAE"/>
    <w:rsid w:val="008F0C47"/>
    <w:rsid w:val="008F0F25"/>
    <w:rsid w:val="008F0F5B"/>
    <w:rsid w:val="008F13F2"/>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1F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428"/>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8DA"/>
    <w:rsid w:val="00967BF6"/>
    <w:rsid w:val="00967C52"/>
    <w:rsid w:val="00970634"/>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618"/>
    <w:rsid w:val="009756A5"/>
    <w:rsid w:val="00975DFE"/>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3"/>
    <w:rsid w:val="00992839"/>
    <w:rsid w:val="00993057"/>
    <w:rsid w:val="009930C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2B8"/>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AFE"/>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A6F"/>
    <w:rsid w:val="00A06D55"/>
    <w:rsid w:val="00A073D1"/>
    <w:rsid w:val="00A07B5C"/>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79"/>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C9"/>
    <w:rsid w:val="00A27961"/>
    <w:rsid w:val="00A27EAA"/>
    <w:rsid w:val="00A303ED"/>
    <w:rsid w:val="00A306A6"/>
    <w:rsid w:val="00A307A8"/>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7F5"/>
    <w:rsid w:val="00A72A2A"/>
    <w:rsid w:val="00A72FE7"/>
    <w:rsid w:val="00A73035"/>
    <w:rsid w:val="00A731BF"/>
    <w:rsid w:val="00A73471"/>
    <w:rsid w:val="00A73653"/>
    <w:rsid w:val="00A73C0E"/>
    <w:rsid w:val="00A73D16"/>
    <w:rsid w:val="00A73E94"/>
    <w:rsid w:val="00A73F1F"/>
    <w:rsid w:val="00A73F8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252"/>
    <w:rsid w:val="00A92405"/>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C55"/>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7125"/>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3F37"/>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B2B"/>
    <w:rsid w:val="00AF604B"/>
    <w:rsid w:val="00AF61B5"/>
    <w:rsid w:val="00AF6383"/>
    <w:rsid w:val="00AF6664"/>
    <w:rsid w:val="00AF66B2"/>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C0D"/>
    <w:rsid w:val="00B20263"/>
    <w:rsid w:val="00B2087F"/>
    <w:rsid w:val="00B20B76"/>
    <w:rsid w:val="00B2102A"/>
    <w:rsid w:val="00B2112B"/>
    <w:rsid w:val="00B21236"/>
    <w:rsid w:val="00B21276"/>
    <w:rsid w:val="00B2136A"/>
    <w:rsid w:val="00B2170A"/>
    <w:rsid w:val="00B217F6"/>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5242"/>
    <w:rsid w:val="00B2553B"/>
    <w:rsid w:val="00B25849"/>
    <w:rsid w:val="00B25AB0"/>
    <w:rsid w:val="00B25DD0"/>
    <w:rsid w:val="00B25EE7"/>
    <w:rsid w:val="00B26004"/>
    <w:rsid w:val="00B2649E"/>
    <w:rsid w:val="00B26568"/>
    <w:rsid w:val="00B26606"/>
    <w:rsid w:val="00B26609"/>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9E4"/>
    <w:rsid w:val="00B62B41"/>
    <w:rsid w:val="00B62F6C"/>
    <w:rsid w:val="00B63130"/>
    <w:rsid w:val="00B63715"/>
    <w:rsid w:val="00B63773"/>
    <w:rsid w:val="00B638A8"/>
    <w:rsid w:val="00B63C27"/>
    <w:rsid w:val="00B63E7B"/>
    <w:rsid w:val="00B64063"/>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219F"/>
    <w:rsid w:val="00BA263E"/>
    <w:rsid w:val="00BA2915"/>
    <w:rsid w:val="00BA2AD4"/>
    <w:rsid w:val="00BA2B78"/>
    <w:rsid w:val="00BA2D88"/>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1EA"/>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E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DB6"/>
    <w:rsid w:val="00BF7E0A"/>
    <w:rsid w:val="00C00168"/>
    <w:rsid w:val="00C002E9"/>
    <w:rsid w:val="00C0036E"/>
    <w:rsid w:val="00C0058C"/>
    <w:rsid w:val="00C0075A"/>
    <w:rsid w:val="00C00B94"/>
    <w:rsid w:val="00C00C56"/>
    <w:rsid w:val="00C01109"/>
    <w:rsid w:val="00C01475"/>
    <w:rsid w:val="00C0177C"/>
    <w:rsid w:val="00C01EB9"/>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6FD"/>
    <w:rsid w:val="00C058DA"/>
    <w:rsid w:val="00C05C4C"/>
    <w:rsid w:val="00C06208"/>
    <w:rsid w:val="00C062F4"/>
    <w:rsid w:val="00C063F5"/>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CD3"/>
    <w:rsid w:val="00C12E98"/>
    <w:rsid w:val="00C1362D"/>
    <w:rsid w:val="00C137A3"/>
    <w:rsid w:val="00C139D2"/>
    <w:rsid w:val="00C13A2A"/>
    <w:rsid w:val="00C13E4F"/>
    <w:rsid w:val="00C14193"/>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4A"/>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8DE"/>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D50"/>
    <w:rsid w:val="00C77FE0"/>
    <w:rsid w:val="00C80095"/>
    <w:rsid w:val="00C80096"/>
    <w:rsid w:val="00C8012F"/>
    <w:rsid w:val="00C80244"/>
    <w:rsid w:val="00C802E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3F0"/>
    <w:rsid w:val="00C83672"/>
    <w:rsid w:val="00C83821"/>
    <w:rsid w:val="00C83BBE"/>
    <w:rsid w:val="00C84185"/>
    <w:rsid w:val="00C84B02"/>
    <w:rsid w:val="00C84BA2"/>
    <w:rsid w:val="00C85756"/>
    <w:rsid w:val="00C85A36"/>
    <w:rsid w:val="00C86201"/>
    <w:rsid w:val="00C869C2"/>
    <w:rsid w:val="00C86C80"/>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2C"/>
    <w:rsid w:val="00CB1768"/>
    <w:rsid w:val="00CB17FA"/>
    <w:rsid w:val="00CB195C"/>
    <w:rsid w:val="00CB1AF7"/>
    <w:rsid w:val="00CB1CF3"/>
    <w:rsid w:val="00CB20BA"/>
    <w:rsid w:val="00CB20EA"/>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A1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9D6"/>
    <w:rsid w:val="00D23CAF"/>
    <w:rsid w:val="00D23D5B"/>
    <w:rsid w:val="00D23EFB"/>
    <w:rsid w:val="00D24192"/>
    <w:rsid w:val="00D244D6"/>
    <w:rsid w:val="00D24543"/>
    <w:rsid w:val="00D2470A"/>
    <w:rsid w:val="00D249A5"/>
    <w:rsid w:val="00D24C48"/>
    <w:rsid w:val="00D24F5F"/>
    <w:rsid w:val="00D250E6"/>
    <w:rsid w:val="00D25BDF"/>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768"/>
    <w:rsid w:val="00D5378C"/>
    <w:rsid w:val="00D53860"/>
    <w:rsid w:val="00D53B84"/>
    <w:rsid w:val="00D53CA5"/>
    <w:rsid w:val="00D540B2"/>
    <w:rsid w:val="00D54D6A"/>
    <w:rsid w:val="00D55103"/>
    <w:rsid w:val="00D5547C"/>
    <w:rsid w:val="00D5577A"/>
    <w:rsid w:val="00D558E4"/>
    <w:rsid w:val="00D55997"/>
    <w:rsid w:val="00D559CC"/>
    <w:rsid w:val="00D55BDD"/>
    <w:rsid w:val="00D55FAD"/>
    <w:rsid w:val="00D5697E"/>
    <w:rsid w:val="00D56BB4"/>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347"/>
    <w:rsid w:val="00D655D4"/>
    <w:rsid w:val="00D65BC4"/>
    <w:rsid w:val="00D65C96"/>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5DB"/>
    <w:rsid w:val="00DA38E3"/>
    <w:rsid w:val="00DA3A41"/>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6004"/>
    <w:rsid w:val="00DC633E"/>
    <w:rsid w:val="00DC638F"/>
    <w:rsid w:val="00DC6426"/>
    <w:rsid w:val="00DC6474"/>
    <w:rsid w:val="00DC64C2"/>
    <w:rsid w:val="00DC69A4"/>
    <w:rsid w:val="00DC6A50"/>
    <w:rsid w:val="00DC6C9C"/>
    <w:rsid w:val="00DC7023"/>
    <w:rsid w:val="00DC71D8"/>
    <w:rsid w:val="00DC71F7"/>
    <w:rsid w:val="00DC7204"/>
    <w:rsid w:val="00DC729E"/>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03C"/>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39D"/>
    <w:rsid w:val="00E10539"/>
    <w:rsid w:val="00E10B0E"/>
    <w:rsid w:val="00E10CE5"/>
    <w:rsid w:val="00E10D2A"/>
    <w:rsid w:val="00E10DB9"/>
    <w:rsid w:val="00E10E50"/>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5FF1"/>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193"/>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783"/>
    <w:rsid w:val="00E867CF"/>
    <w:rsid w:val="00E87178"/>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AB7"/>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E66"/>
    <w:rsid w:val="00F02C0B"/>
    <w:rsid w:val="00F02DA3"/>
    <w:rsid w:val="00F0305E"/>
    <w:rsid w:val="00F031D8"/>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DE3"/>
    <w:rsid w:val="00F22E02"/>
    <w:rsid w:val="00F22E7D"/>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7BC"/>
    <w:rsid w:val="00FA6E32"/>
    <w:rsid w:val="00FA7094"/>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FD"/>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335"/>
    <w:rsid w:val="00FC251E"/>
    <w:rsid w:val="00FC2AFB"/>
    <w:rsid w:val="00FC2D0E"/>
    <w:rsid w:val="00FC2D86"/>
    <w:rsid w:val="00FC2DD3"/>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4B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7B5"/>
    <w:rsid w:val="00FE37BA"/>
    <w:rsid w:val="00FE38BF"/>
    <w:rsid w:val="00FE3B85"/>
    <w:rsid w:val="00FE4168"/>
    <w:rsid w:val="00FE41C3"/>
    <w:rsid w:val="00FE41CF"/>
    <w:rsid w:val="00FE4859"/>
    <w:rsid w:val="00FE4B2E"/>
    <w:rsid w:val="00FE4C76"/>
    <w:rsid w:val="00FE4CB1"/>
    <w:rsid w:val="00FE5092"/>
    <w:rsid w:val="00FE50BC"/>
    <w:rsid w:val="00FE5484"/>
    <w:rsid w:val="00FE5753"/>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7D4B3C7E-0BD6-4742-914A-EF551863E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284B"/>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 w:id="226308866">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B01F7-2A35-4538-9835-D016D4CBC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17731</Words>
  <Characters>23939</Characters>
  <Application>Microsoft Office Word</Application>
  <DocSecurity>0</DocSecurity>
  <Lines>1139</Lines>
  <Paragraphs>1190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6</cp:revision>
  <cp:lastPrinted>2007-08-28T02:45:00Z</cp:lastPrinted>
  <dcterms:created xsi:type="dcterms:W3CDTF">2024-08-07T03:41:00Z</dcterms:created>
  <dcterms:modified xsi:type="dcterms:W3CDTF">2024-08-09T02:38:00Z</dcterms:modified>
</cp:coreProperties>
</file>